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8153"/>
        <w:gridCol w:w="567"/>
        <w:gridCol w:w="1106"/>
        <w:gridCol w:w="680"/>
        <w:gridCol w:w="680"/>
        <w:gridCol w:w="680"/>
      </w:tblGrid>
      <w:tr>
        <w:trPr>
          <w:trHeight w:hRule="exact" w:val="735"/>
        </w:trPr>
        <w:tc>
          <w:tcPr>
            <w:tcW w:w="4394.25" w:type="dxa"/>
            <w:tcBorders>
</w:tcBorders>
            <w:shd w:val="clear" w:color="#000000" w:fill="#FFFFFF"/>
            <w:vAlign w:val="top"/>
            <w:tcMar>
              <w:top w:w="17" w:type="dxa"/>
              <w:left w:w="38" w:type="dxa"/>
              <w:bottom w:w="17" w:type="dxa"/>
              <w:right w:w="38" w:type="dxa"/>
            </w:tcMar>
          </w:tcPr>
          <w:p/>
        </w:tc>
        <w:tc>
          <w:tcPr>
            <w:tcW w:w="8153.4" w:type="dxa"/>
            <w:tcBorders>
</w:tcBorders>
            <w:shd w:val="clear" w:color="#000000" w:fill="#FFFFFF"/>
            <w:vAlign w:val="top"/>
            <w:tcMar>
              <w:top w:w="17" w:type="dxa"/>
              <w:left w:w="38" w:type="dxa"/>
              <w:bottom w:w="17" w:type="dxa"/>
              <w:right w:w="38" w:type="dxa"/>
            </w:tcMar>
          </w:tcPr>
          <w:p/>
        </w:tc>
        <w:tc>
          <w:tcPr>
            <w:tcW w:w="3713.85" w:type="dxa"/>
            <w:gridSpan w:val="5"/>
            <w:tcBorders>
</w:tcBorders>
            <w:shd w:val="clear" w:color="#000000" w:fill="#FFFFFF"/>
            <w:vAlign w:val="top"/>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ЗАТВЕРДЖЕНО</w:t>
            </w:r>
          </w:p>
          <w:p>
            <w:pPr>
              <w:jc w:val="left"/>
              <w:spacing w:after="0" w:line="150" w:lineRule="auto"/>
              <w:rPr>
                <w:sz w:val="12"/>
                <w:szCs w:val="12"/>
              </w:rPr>
            </w:pPr>
            <w:r>
              <w:rPr>
                <w:rFonts w:ascii="Times New Roman" w:hAnsi="Times New Roman" w:cs="Times New Roman"/>
                <w:color w:val="#000000"/>
                <w:sz w:val="12"/>
                <w:szCs w:val="12"/>
              </w:rPr>
              <w:t> Наказ Міністерства фінансів України</w:t>
            </w:r>
          </w:p>
          <w:p>
            <w:pPr>
              <w:jc w:val="left"/>
              <w:spacing w:after="0" w:line="150" w:lineRule="auto"/>
              <w:rPr>
                <w:sz w:val="12"/>
                <w:szCs w:val="12"/>
              </w:rPr>
            </w:pPr>
            <w:r>
              <w:rPr>
                <w:rFonts w:ascii="Times New Roman" w:hAnsi="Times New Roman" w:cs="Times New Roman"/>
                <w:color w:val="#000000"/>
                <w:sz w:val="12"/>
                <w:szCs w:val="12"/>
              </w:rPr>
              <w:t> 29 листопада 2017 року № 977</w:t>
            </w:r>
          </w:p>
          <w:p>
            <w:pPr>
              <w:jc w:val="left"/>
              <w:spacing w:after="0" w:line="150" w:lineRule="auto"/>
              <w:rPr>
                <w:sz w:val="12"/>
                <w:szCs w:val="12"/>
              </w:rPr>
            </w:pPr>
            <w:r>
              <w:rPr>
                <w:rFonts w:ascii="Times New Roman" w:hAnsi="Times New Roman" w:cs="Times New Roman"/>
                <w:color w:val="#000000"/>
                <w:sz w:val="12"/>
                <w:szCs w:val="12"/>
              </w:rPr>
              <w:t> (у редакції наказу Міністерства фінансів України</w:t>
            </w:r>
          </w:p>
          <w:p>
            <w:pPr>
              <w:jc w:val="left"/>
              <w:spacing w:after="0" w:line="150" w:lineRule="auto"/>
              <w:rPr>
                <w:sz w:val="12"/>
                <w:szCs w:val="12"/>
              </w:rPr>
            </w:pPr>
            <w:r>
              <w:rPr>
                <w:rFonts w:ascii="Times New Roman" w:hAnsi="Times New Roman" w:cs="Times New Roman"/>
                <w:color w:val="#000000"/>
                <w:sz w:val="12"/>
                <w:szCs w:val="12"/>
              </w:rPr>
              <w:t> від 20 листопада 2025 року № 586)</w:t>
            </w:r>
          </w:p>
        </w:tc>
      </w:tr>
      <w:tr>
        <w:trPr>
          <w:trHeight w:hRule="exact" w:val="277.83"/>
        </w:trPr>
        <w:tc>
          <w:tcPr>
            <w:tcW w:w="4394.25" w:type="dxa"/>
            <w:tcBorders>
</w:tcBorders>
            <w:shd w:val="clear" w:color="#000000" w:fill="#FFFFFF"/>
            <w:vAlign w:val="top"/>
            <w:tcMar>
              <w:top w:w="17" w:type="dxa"/>
              <w:left w:w="38" w:type="dxa"/>
              <w:bottom w:w="17" w:type="dxa"/>
              <w:right w:w="38" w:type="dxa"/>
            </w:tcMar>
          </w:tcPr>
          <w:p/>
        </w:tc>
        <w:tc>
          <w:tcPr>
            <w:tcW w:w="8153.4" w:type="dxa"/>
            <w:tcBorders>
</w:tcBorders>
            <w:shd w:val="clear" w:color="#000000" w:fill="#FFFFFF"/>
            <w:vAlign w:val="top"/>
            <w:tcMar>
              <w:top w:w="17" w:type="dxa"/>
              <w:left w:w="38" w:type="dxa"/>
              <w:bottom w:w="17" w:type="dxa"/>
              <w:right w:w="38" w:type="dxa"/>
            </w:tcMar>
          </w:tcPr>
          <w:p/>
        </w:tc>
        <w:tc>
          <w:tcPr>
            <w:tcW w:w="1672.65" w:type="dxa"/>
            <w:gridSpan w:val="2"/>
            <w:tcBorders>
</w:tcBorders>
            <w:shd w:val="clear" w:color="#000000" w:fill="#FFFFFF"/>
            <w:vAlign w:val="top"/>
            <w:tcMar>
              <w:top w:w="17" w:type="dxa"/>
              <w:left w:w="38" w:type="dxa"/>
              <w:bottom w:w="17" w:type="dxa"/>
              <w:right w:w="38" w:type="dxa"/>
            </w:tcMar>
          </w:tcPr>
          <w:p/>
        </w:tc>
        <w:tc>
          <w:tcPr>
            <w:tcW w:w="680.4" w:type="dxa"/>
            <w:tcBorders>
</w:tcBorders>
            <w:shd w:val="clear" w:color="#000000" w:fill="#FFFFFF"/>
            <w:vAlign w:val="top"/>
            <w:tcMar>
              <w:top w:w="17" w:type="dxa"/>
              <w:left w:w="38" w:type="dxa"/>
              <w:bottom w:w="17" w:type="dxa"/>
              <w:right w:w="38" w:type="dxa"/>
            </w:tcMar>
          </w:tcPr>
          <w:p/>
        </w:tc>
        <w:tc>
          <w:tcPr>
            <w:tcW w:w="680.4" w:type="dxa"/>
            <w:tcBorders>
</w:tcBorders>
            <w:shd w:val="clear" w:color="#000000" w:fill="#FFFFFF"/>
            <w:vAlign w:val="top"/>
            <w:tcMar>
              <w:top w:w="17" w:type="dxa"/>
              <w:left w:w="38" w:type="dxa"/>
              <w:bottom w:w="17" w:type="dxa"/>
              <w:right w:w="38" w:type="dxa"/>
            </w:tcMar>
          </w:tcPr>
          <w:p/>
        </w:tc>
        <w:tc>
          <w:tcPr>
            <w:tcW w:w="680.4" w:type="dxa"/>
            <w:tcBorders>
</w:tcBorders>
            <w:shd w:val="clear" w:color="#000000" w:fill="#FFFFFF"/>
            <w:vAlign w:val="top"/>
            <w:tcMar>
              <w:top w:w="17" w:type="dxa"/>
              <w:left w:w="38" w:type="dxa"/>
              <w:bottom w:w="17" w:type="dxa"/>
              <w:right w:w="38" w:type="dxa"/>
            </w:tcMar>
          </w:tcPr>
          <w:p/>
        </w:tc>
      </w:tr>
      <w:tr>
        <w:trPr>
          <w:trHeight w:hRule="exact" w:val="277.83"/>
        </w:trPr>
        <w:tc>
          <w:tcPr>
            <w:tcW w:w="4394.25" w:type="dxa"/>
            <w:tcBorders>
</w:tcBorders>
            <w:shd w:val="clear" w:color="#000000" w:fill="#FFFFFF"/>
            <w:vAlign w:val="top"/>
            <w:tcMar>
              <w:top w:w="17" w:type="dxa"/>
              <w:left w:w="38" w:type="dxa"/>
              <w:bottom w:w="17" w:type="dxa"/>
              <w:right w:w="38" w:type="dxa"/>
            </w:tcMar>
          </w:tcPr>
          <w:p/>
        </w:tc>
        <w:tc>
          <w:tcPr>
            <w:tcW w:w="8153.4" w:type="dxa"/>
            <w:tcBorders>
</w:tcBorders>
            <w:shd w:val="clear" w:color="#000000" w:fill="#FFFFFF"/>
            <w:vAlign w:val="top"/>
            <w:tcMar>
              <w:top w:w="17" w:type="dxa"/>
              <w:left w:w="38" w:type="dxa"/>
              <w:bottom w:w="17" w:type="dxa"/>
              <w:right w:w="38" w:type="dxa"/>
            </w:tcMar>
          </w:tcPr>
          <w:p/>
        </w:tc>
        <w:tc>
          <w:tcPr>
            <w:tcW w:w="1672.65" w:type="dxa"/>
            <w:gridSpan w:val="2"/>
            <w:tcBorders>
</w:tcBorders>
            <w:shd w:val="clear" w:color="#000000" w:fill="#FFFFFF"/>
            <w:vAlign w:val="top"/>
            <w:tcMar>
              <w:top w:w="17" w:type="dxa"/>
              <w:left w:w="38" w:type="dxa"/>
              <w:bottom w:w="17" w:type="dxa"/>
              <w:right w:w="38" w:type="dxa"/>
            </w:tcMar>
          </w:tcP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КОДИ</w:t>
            </w:r>
          </w:p>
        </w:tc>
      </w:tr>
      <w:tr>
        <w:trPr>
          <w:trHeight w:hRule="exact" w:val="277.83"/>
        </w:trPr>
        <w:tc>
          <w:tcPr>
            <w:tcW w:w="4394.25" w:type="dxa"/>
            <w:tcBorders>
</w:tcBorders>
            <w:shd w:val="clear" w:color="#000000" w:fill="#FFFFFF"/>
            <w:vAlign w:val="center"/>
            <w:tcMar>
              <w:top w:w="17" w:type="dxa"/>
              <w:left w:w="38" w:type="dxa"/>
              <w:bottom w:w="17" w:type="dxa"/>
              <w:right w:w="38" w:type="dxa"/>
            </w:tcMar>
          </w:tcPr>
          <w:p/>
        </w:tc>
        <w:tc>
          <w:tcPr>
            <w:tcW w:w="9826.05" w:type="dxa"/>
            <w:gridSpan w:val="3"/>
            <w:tcBorders>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Дата (рік, місяць, число)</w:t>
            </w:r>
          </w:p>
        </w:tc>
        <w:tc>
          <w:tcPr>
            <w:tcW w:w="680.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2026</w:t>
            </w:r>
          </w:p>
        </w:tc>
        <w:tc>
          <w:tcPr>
            <w:tcW w:w="680.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01</w:t>
            </w:r>
          </w:p>
        </w:tc>
        <w:tc>
          <w:tcPr>
            <w:tcW w:w="680.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01</w:t>
            </w:r>
          </w:p>
        </w:tc>
      </w:tr>
      <w:tr>
        <w:trPr>
          <w:trHeight w:hRule="exact" w:val="261.5129"/>
        </w:trPr>
        <w:tc>
          <w:tcPr>
            <w:tcW w:w="4394.2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Установа</w:t>
            </w:r>
          </w:p>
        </w:tc>
        <w:tc>
          <w:tcPr>
            <w:tcW w:w="8153.4" w:type="dxa"/>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Заклад дошкільної освіти №8 Коростишівської міської ради</w:t>
            </w:r>
          </w:p>
        </w:tc>
        <w:tc>
          <w:tcPr>
            <w:tcW w:w="1672.65"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ЄДРПОУ</w:t>
            </w: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25755610</w:t>
            </w:r>
          </w:p>
        </w:tc>
      </w:tr>
      <w:tr>
        <w:trPr>
          <w:trHeight w:hRule="exact" w:val="261.513"/>
        </w:trPr>
        <w:tc>
          <w:tcPr>
            <w:tcW w:w="4394.2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Територія</w:t>
            </w:r>
          </w:p>
        </w:tc>
        <w:tc>
          <w:tcPr>
            <w:tcW w:w="8153.4" w:type="dxa"/>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Коростишів</w:t>
            </w:r>
          </w:p>
        </w:tc>
        <w:tc>
          <w:tcPr>
            <w:tcW w:w="1672.65"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КАТОТТГ</w:t>
            </w: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UA18040250010085012</w:t>
            </w:r>
          </w:p>
        </w:tc>
      </w:tr>
      <w:tr>
        <w:trPr>
          <w:trHeight w:hRule="exact" w:val="261.5131"/>
        </w:trPr>
        <w:tc>
          <w:tcPr>
            <w:tcW w:w="4394.2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Організаційно-правова форма господарювання</w:t>
            </w:r>
          </w:p>
        </w:tc>
        <w:tc>
          <w:tcPr>
            <w:tcW w:w="8153.4" w:type="dxa"/>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Комунальна організація (установа, заклад)</w:t>
            </w:r>
          </w:p>
        </w:tc>
        <w:tc>
          <w:tcPr>
            <w:tcW w:w="1672.65"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КОПФГ</w:t>
            </w: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430</w:t>
            </w:r>
          </w:p>
        </w:tc>
      </w:tr>
      <w:tr>
        <w:trPr>
          <w:trHeight w:hRule="exact" w:val="261.5131"/>
        </w:trPr>
        <w:tc>
          <w:tcPr>
            <w:tcW w:w="4394.2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Орган державного управління</w:t>
            </w:r>
          </w:p>
        </w:tc>
        <w:tc>
          <w:tcPr>
            <w:tcW w:w="8153.4" w:type="dxa"/>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Міські, районні у містах ради та їх виконавчі органи</w:t>
            </w:r>
          </w:p>
        </w:tc>
        <w:tc>
          <w:tcPr>
            <w:tcW w:w="1672.65"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КОДУ</w:t>
            </w: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01009</w:t>
            </w:r>
          </w:p>
        </w:tc>
      </w:tr>
      <w:tr>
        <w:trPr>
          <w:trHeight w:hRule="exact" w:val="261.5127"/>
        </w:trPr>
        <w:tc>
          <w:tcPr>
            <w:tcW w:w="4394.2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Вид економічної діяльності</w:t>
            </w:r>
          </w:p>
        </w:tc>
        <w:tc>
          <w:tcPr>
            <w:tcW w:w="8153.4" w:type="dxa"/>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Дошкільна освіта</w:t>
            </w:r>
          </w:p>
        </w:tc>
        <w:tc>
          <w:tcPr>
            <w:tcW w:w="1672.65"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КВЕД</w:t>
            </w:r>
          </w:p>
        </w:tc>
        <w:tc>
          <w:tcPr>
            <w:tcW w:w="2041.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85.10</w:t>
            </w:r>
          </w:p>
        </w:tc>
      </w:tr>
      <w:tr>
        <w:trPr>
          <w:trHeight w:hRule="exact" w:val="457.9051"/>
        </w:trPr>
        <w:tc>
          <w:tcPr>
            <w:tcW w:w="4394.25" w:type="dxa"/>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Одиниця виміру: грн</w:t>
            </w:r>
          </w:p>
          <w:p>
            <w:pPr>
              <w:jc w:val="left"/>
              <w:spacing w:after="0" w:line="210" w:lineRule="auto"/>
              <w:rPr>
                <w:sz w:val="18"/>
                <w:szCs w:val="18"/>
              </w:rPr>
            </w:pPr>
            <w:r>
              <w:rPr>
                <w:rFonts w:ascii="Times New Roman" w:hAnsi="Times New Roman" w:cs="Times New Roman"/>
                <w:color w:val="#000000"/>
                <w:sz w:val="18"/>
                <w:szCs w:val="18"/>
              </w:rPr>
              <w:t> Періодичність:  річна</w:t>
            </w:r>
          </w:p>
        </w:tc>
        <w:tc>
          <w:tcPr>
            <w:tcW w:w="8153.4" w:type="dxa"/>
            <w:tcBorders>
</w:tcBorders>
            <w:shd w:val="clear" w:color="#000000" w:fill="#FFFFFF"/>
            <w:vAlign w:val="center"/>
            <w:tcMar>
              <w:top w:w="17" w:type="dxa"/>
              <w:left w:w="38" w:type="dxa"/>
              <w:bottom w:w="17" w:type="dxa"/>
              <w:right w:w="38" w:type="dxa"/>
            </w:tcMar>
          </w:tcPr>
          <w:p/>
        </w:tc>
        <w:tc>
          <w:tcPr>
            <w:tcW w:w="1672.65" w:type="dxa"/>
            <w:gridSpan w:val="2"/>
            <w:tcBorders>
</w:tcBorders>
            <w:shd w:val="clear" w:color="#000000" w:fill="#FFFFFF"/>
            <w:vAlign w:val="center"/>
            <w:tcMar>
              <w:top w:w="17" w:type="dxa"/>
              <w:left w:w="38" w:type="dxa"/>
              <w:bottom w:w="17" w:type="dxa"/>
              <w:right w:w="38" w:type="dxa"/>
            </w:tcMar>
          </w:tcPr>
          <w:p/>
        </w:tc>
        <w:tc>
          <w:tcPr>
            <w:tcW w:w="680.3998" w:type="dxa"/>
            <w:tcBorders>
</w:tcBorders>
            <w:shd w:val="clear" w:color="#000000" w:fill="#FFFFFF"/>
            <w:vAlign w:val="center"/>
            <w:tcMar>
              <w:top w:w="17" w:type="dxa"/>
              <w:left w:w="38" w:type="dxa"/>
              <w:bottom w:w="17" w:type="dxa"/>
              <w:right w:w="38" w:type="dxa"/>
            </w:tcMar>
          </w:tcPr>
          <w:p/>
        </w:tc>
        <w:tc>
          <w:tcPr>
            <w:tcW w:w="680.3998" w:type="dxa"/>
            <w:tcBorders>
</w:tcBorders>
            <w:shd w:val="clear" w:color="#000000" w:fill="#FFFFFF"/>
            <w:vAlign w:val="center"/>
            <w:tcMar>
              <w:top w:w="17" w:type="dxa"/>
              <w:left w:w="38" w:type="dxa"/>
              <w:bottom w:w="17" w:type="dxa"/>
              <w:right w:w="38" w:type="dxa"/>
            </w:tcMar>
          </w:tcPr>
          <w:p/>
        </w:tc>
        <w:tc>
          <w:tcPr>
            <w:tcW w:w="680.3998" w:type="dxa"/>
            <w:tcBorders>
</w:tcBorders>
            <w:shd w:val="clear" w:color="#000000" w:fill="#FFFFFF"/>
            <w:vAlign w:val="center"/>
            <w:tcMar>
              <w:top w:w="17" w:type="dxa"/>
              <w:left w:w="38" w:type="dxa"/>
              <w:bottom w:w="17" w:type="dxa"/>
              <w:right w:w="38" w:type="dxa"/>
            </w:tcMar>
          </w:tcPr>
          <w:p/>
        </w:tc>
      </w:tr>
      <w:tr>
        <w:trPr>
          <w:trHeight w:hRule="exact" w:val="375.5851"/>
        </w:trPr>
        <w:tc>
          <w:tcPr>
            <w:tcW w:w="4394.25" w:type="dxa"/>
            <w:tcBorders>
</w:tcBorders>
            <w:vMerge w:val="restart"/>
            <w:shd w:val="clear" w:color="#000000" w:fill="#FFFFFF"/>
            <w:vAlign w:val="top"/>
            <w:tcMar>
              <w:top w:w="17" w:type="dxa"/>
              <w:left w:w="38" w:type="dxa"/>
              <w:bottom w:w="17" w:type="dxa"/>
              <w:right w:w="38" w:type="dxa"/>
            </w:tcMar>
          </w:tcPr>
          <w:p/>
        </w:tc>
        <w:tc>
          <w:tcPr>
            <w:tcW w:w="8153.4" w:type="dxa"/>
            <w:tcBorders>
</w:tcBorders>
            <w:vMerge w:val="restart"/>
            <w:shd w:val="clear" w:color="#000000" w:fill="#FFFFFF"/>
            <w:vAlign w:val="top"/>
            <w:tcMar>
              <w:top w:w="17" w:type="dxa"/>
              <w:left w:w="38" w:type="dxa"/>
              <w:bottom w:w="17" w:type="dxa"/>
              <w:right w:w="38" w:type="dxa"/>
            </w:tcMar>
          </w:tcPr>
          <w:p/>
        </w:tc>
        <w:tc>
          <w:tcPr>
            <w:tcW w:w="566.9998" w:type="dxa"/>
            <w:tcBorders>
</w:tcBorders>
            <w:vMerge w:val="restart"/>
            <w:shd w:val="clear" w:color="#000000" w:fill="#FFFFFF"/>
            <w:vAlign w:val="top"/>
            <w:tcMar>
              <w:top w:w="17" w:type="dxa"/>
              <w:left w:w="38" w:type="dxa"/>
              <w:bottom w:w="17" w:type="dxa"/>
              <w:right w:w="38" w:type="dxa"/>
            </w:tcMar>
          </w:tcPr>
          <w:p/>
        </w:tc>
        <w:tc>
          <w:tcPr>
            <w:tcW w:w="1701" w:type="dxa"/>
            <w:gridSpan w:val="2"/>
            <w:tcBorders>
</w:tcBorders>
            <w:vMerge w:val="restart"/>
            <w:shd w:val="clear" w:color="#FFFFFF" w:fill="#FFFFFF"/>
            <w:vAlign w:val="top"/>
            <w:tcMar>
              <w:top w:w="0" w:type="dxa"/>
              <w:left w:w="4" w:type="dxa"/>
              <w:bottom w:w="0" w:type="dxa"/>
              <w:right w:w="4" w:type="dxa"/>
            </w:tcMar>
          </w:tcPr>
          <w:p>
            <w:r>
              <w:rPr>
                <w:noProof/>
              </w:rPr>
              <w:drawing>
                <wp:inline distT="0" distB="0" distL="0" distR="0">
                  <wp:extent cx="1080000" cy="1080000"/>
                  <wp:docPr id="1"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11"/>
                          <a:stretch>
                            <a:fillRect/>
                          </a:stretch>
                        </pic:blipFill>
                        <pic:spPr>
                          <a:xfrm>
                            <a:off x="0" y="0"/>
                            <a:ext cx="1080000" cy="1080000"/>
                          </a:xfrm>
                          <a:prstGeom prst="rect">
                            <a:avLst/>
                          </a:prstGeom>
                        </pic:spPr>
                      </pic:pic>
                    </a:graphicData>
                  </a:graphic>
                </wp:inline>
              </w:drawing>
            </w:r>
          </w:p>
        </w:tc>
        <w:tc>
          <w:tcPr>
            <w:tcW w:w="1360.8" w:type="dxa"/>
            <w:gridSpan w:val="2"/>
            <w:tcBorders>
</w:tcBorders>
            <w:vMerge w:val="restart"/>
            <w:shd w:val="clear" w:color="#000000" w:fill="#FFFFFF"/>
            <w:vAlign w:val="top"/>
            <w:tcMar>
              <w:top w:w="17" w:type="dxa"/>
              <w:left w:w="38" w:type="dxa"/>
              <w:bottom w:w="17" w:type="dxa"/>
              <w:right w:w="38" w:type="dxa"/>
            </w:tcMar>
          </w:tcPr>
          <w:p/>
        </w:tc>
      </w:tr>
      <w:tr>
        <w:trPr>
          <w:trHeight w:hRule="exact" w:val="1430.31"/>
        </w:trPr>
        <w:tc>
          <w:tcPr>
            <w:tcW w:w="4394.25" w:type="dxa"/>
            <w:tcBorders>
</w:tcBorders>
            <w:vMerge/>
            <w:shd w:val="clear" w:color="#000000" w:fill="#FFFFFF"/>
            <w:vAlign w:val="top"/>
            <w:tcMar>
              <w:top w:w="17" w:type="dxa"/>
              <w:left w:w="38" w:type="dxa"/>
              <w:bottom w:w="17" w:type="dxa"/>
              <w:right w:w="38" w:type="dxa"/>
            </w:tcMar>
          </w:tcPr>
          <w:p/>
        </w:tc>
        <w:tc>
          <w:tcPr>
            <w:tcW w:w="8153.4" w:type="dxa"/>
            <w:tcBorders>
</w:tcBorders>
            <w:vMerge/>
            <w:shd w:val="clear" w:color="#000000" w:fill="#FFFFFF"/>
            <w:vAlign w:val="top"/>
            <w:tcMar>
              <w:top w:w="17" w:type="dxa"/>
              <w:left w:w="38" w:type="dxa"/>
              <w:bottom w:w="17" w:type="dxa"/>
              <w:right w:w="38" w:type="dxa"/>
            </w:tcMar>
          </w:tcPr>
          <w:p/>
        </w:tc>
        <w:tc>
          <w:tcPr>
            <w:tcW w:w="566.9998" w:type="dxa"/>
            <w:tcBorders>
</w:tcBorders>
            <w:vMerge/>
            <w:shd w:val="clear" w:color="#000000" w:fill="#FFFFFF"/>
            <w:vAlign w:val="top"/>
            <w:tcMar>
              <w:top w:w="17" w:type="dxa"/>
              <w:left w:w="38" w:type="dxa"/>
              <w:bottom w:w="17" w:type="dxa"/>
              <w:right w:w="38" w:type="dxa"/>
            </w:tcMar>
          </w:tcPr>
          <w:p/>
        </w:tc>
        <w:tc>
          <w:tcPr>
            <w:tcW w:w="1701" w:type="dxa"/>
            <w:gridSpan w:val="2"/>
            <w:tcBorders>
</w:tcBorders>
            <w:vMerge/>
            <w:shd w:val="clear" w:color="#FFFFFF" w:fill="#FFFFFF"/>
            <w:vAlign w:val="top"/>
            <w:tcMar>
              <w:top w:w="0" w:type="dxa"/>
              <w:left w:w="4" w:type="dxa"/>
              <w:bottom w:w="0" w:type="dxa"/>
              <w:right w:w="4" w:type="dxa"/>
            </w:tcMar>
          </w:tcPr>
          <w:p/>
        </w:tc>
        <w:tc>
          <w:tcPr>
            <w:tcW w:w="1360.8" w:type="dxa"/>
            <w:gridSpan w:val="2"/>
            <w:tcBorders>
</w:tcBorders>
            <w:vMerge/>
            <w:shd w:val="clear" w:color="#000000" w:fill="#FFFFFF"/>
            <w:vAlign w:val="top"/>
            <w:tcMar>
              <w:top w:w="17" w:type="dxa"/>
              <w:left w:w="38" w:type="dxa"/>
              <w:bottom w:w="17" w:type="dxa"/>
              <w:right w:w="38" w:type="dxa"/>
            </w:tcMar>
          </w:tcPr>
          <w:p/>
        </w:tc>
      </w:tr>
      <w:tr>
        <w:trPr>
          <w:trHeight w:hRule="exact" w:val="416.7451"/>
        </w:trPr>
        <w:tc>
          <w:tcPr>
            <w:tcW w:w="4394.25" w:type="dxa"/>
            <w:tcBorders>
</w:tcBorders>
            <w:vMerge/>
            <w:shd w:val="clear" w:color="#000000" w:fill="#FFFFFF"/>
            <w:vAlign w:val="top"/>
            <w:tcMar>
              <w:top w:w="17" w:type="dxa"/>
              <w:left w:w="38" w:type="dxa"/>
              <w:bottom w:w="17" w:type="dxa"/>
              <w:right w:w="38" w:type="dxa"/>
            </w:tcMar>
          </w:tcPr>
          <w:p/>
        </w:tc>
        <w:tc>
          <w:tcPr>
            <w:tcW w:w="8153.4" w:type="dxa"/>
            <w:tcBorders>
</w:tcBorders>
            <w:vMerge/>
            <w:shd w:val="clear" w:color="#000000" w:fill="#FFFFFF"/>
            <w:vAlign w:val="top"/>
            <w:tcMar>
              <w:top w:w="17" w:type="dxa"/>
              <w:left w:w="38" w:type="dxa"/>
              <w:bottom w:w="17" w:type="dxa"/>
              <w:right w:w="38" w:type="dxa"/>
            </w:tcMar>
          </w:tcPr>
          <w:p/>
        </w:tc>
        <w:tc>
          <w:tcPr>
            <w:tcW w:w="566.9998" w:type="dxa"/>
            <w:tcBorders>
</w:tcBorders>
            <w:vMerge/>
            <w:shd w:val="clear" w:color="#000000" w:fill="#FFFFFF"/>
            <w:vAlign w:val="top"/>
            <w:tcMar>
              <w:top w:w="17" w:type="dxa"/>
              <w:left w:w="38" w:type="dxa"/>
              <w:bottom w:w="17" w:type="dxa"/>
              <w:right w:w="38" w:type="dxa"/>
            </w:tcMar>
          </w:tcPr>
          <w:p/>
        </w:tc>
        <w:tc>
          <w:tcPr>
            <w:tcW w:w="1105.65" w:type="dxa"/>
            <w:tcBorders>
</w:tcBorders>
            <w:shd w:val="clear" w:color="#000000" w:fill="#FFFFFF"/>
            <w:vAlign w:val="top"/>
            <w:tcMar>
              <w:top w:w="17" w:type="dxa"/>
              <w:left w:w="38" w:type="dxa"/>
              <w:bottom w:w="17" w:type="dxa"/>
              <w:right w:w="38" w:type="dxa"/>
            </w:tcMar>
          </w:tcPr>
          <w:p/>
        </w:tc>
        <w:tc>
          <w:tcPr>
            <w:tcW w:w="680.3998" w:type="dxa"/>
            <w:tcBorders>
</w:tcBorders>
            <w:shd w:val="clear" w:color="#000000" w:fill="#FFFFFF"/>
            <w:vAlign w:val="top"/>
            <w:tcMar>
              <w:top w:w="17" w:type="dxa"/>
              <w:left w:w="38" w:type="dxa"/>
              <w:bottom w:w="17" w:type="dxa"/>
              <w:right w:w="38" w:type="dxa"/>
            </w:tcMar>
          </w:tcPr>
          <w:p/>
        </w:tc>
        <w:tc>
          <w:tcPr>
            <w:tcW w:w="1360.8" w:type="dxa"/>
            <w:gridSpan w:val="2"/>
            <w:tcBorders>
</w:tcBorders>
            <w:vMerge/>
            <w:shd w:val="clear" w:color="#000000" w:fill="#FFFFFF"/>
            <w:vAlign w:val="top"/>
            <w:tcMar>
              <w:top w:w="17" w:type="dxa"/>
              <w:left w:w="38" w:type="dxa"/>
              <w:bottom w:w="17" w:type="dxa"/>
              <w:right w:w="38" w:type="dxa"/>
            </w:tcMar>
          </w:tcPr>
          <w:p/>
        </w:tc>
      </w:tr>
      <w:tr>
        <w:trPr>
          <w:trHeight w:hRule="exact" w:val="478.9262"/>
        </w:trPr>
        <w:tc>
          <w:tcPr>
            <w:tcW w:w="16261.5" w:type="dxa"/>
            <w:gridSpan w:val="7"/>
            <w:tcBorders>
</w:tcBorders>
            <w:shd w:val="clear" w:color="#000000" w:fill="#FFFFFF"/>
            <w:vAlign w:val="center"/>
            <w:tcMar>
              <w:top w:w="17" w:type="dxa"/>
              <w:left w:w="38" w:type="dxa"/>
              <w:bottom w:w="17" w:type="dxa"/>
              <w:right w:w="38" w:type="dxa"/>
            </w:tcMar>
          </w:tcPr>
          <w:p>
            <w:pPr>
              <w:jc w:val="center"/>
              <w:spacing w:after="0" w:line="420" w:lineRule="auto"/>
              <w:rPr>
                <w:sz w:val="36"/>
                <w:szCs w:val="36"/>
              </w:rPr>
            </w:pPr>
            <w:r>
              <w:rPr>
                <w:rFonts w:ascii="Times New Roman" w:hAnsi="Times New Roman" w:cs="Times New Roman"/>
                <w:b/>
                <w:color w:val="#000000"/>
                <w:sz w:val="36"/>
                <w:szCs w:val="36"/>
              </w:rPr>
              <w:t> ПРИМІТКИ ДО РІЧНОЇ ФІНАНСОВОЇ ЗВІТНОСТІ</w:t>
            </w:r>
          </w:p>
        </w:tc>
      </w:tr>
      <w:tr>
        <w:trPr>
          <w:trHeight w:hRule="exact" w:val="277.8299"/>
        </w:trPr>
        <w:tc>
          <w:tcPr>
            <w:tcW w:w="16261.5" w:type="dxa"/>
            <w:gridSpan w:val="7"/>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за 2025 рік</w:t>
            </w:r>
          </w:p>
        </w:tc>
      </w:tr>
      <w:tr>
        <w:trPr>
          <w:trHeight w:hRule="exact" w:val="277.8295"/>
        </w:trPr>
        <w:tc>
          <w:tcPr>
            <w:tcW w:w="4394.25" w:type="dxa"/>
            <w:tcBorders>
</w:tcBorders>
            <w:shd w:val="clear" w:color="#000000" w:fill="#FFFFFF"/>
            <w:vAlign w:val="top"/>
            <w:tcMar>
              <w:top w:w="17" w:type="dxa"/>
              <w:left w:w="38" w:type="dxa"/>
              <w:bottom w:w="17" w:type="dxa"/>
              <w:right w:w="38" w:type="dxa"/>
            </w:tcMar>
          </w:tcPr>
          <w:p/>
        </w:tc>
        <w:tc>
          <w:tcPr>
            <w:tcW w:w="8153.4" w:type="dxa"/>
            <w:tcBorders>
</w:tcBorders>
            <w:shd w:val="clear" w:color="#000000" w:fill="#FFFFFF"/>
            <w:vAlign w:val="top"/>
            <w:tcMar>
              <w:top w:w="17" w:type="dxa"/>
              <w:left w:w="38" w:type="dxa"/>
              <w:bottom w:w="17" w:type="dxa"/>
              <w:right w:w="38" w:type="dxa"/>
            </w:tcMar>
          </w:tcPr>
          <w:p/>
        </w:tc>
        <w:tc>
          <w:tcPr>
            <w:tcW w:w="1672.65" w:type="dxa"/>
            <w:gridSpan w:val="2"/>
            <w:tcBorders>
</w:tcBorders>
            <w:shd w:val="clear" w:color="#000000" w:fill="#FFFFFF"/>
            <w:vAlign w:val="top"/>
            <w:tcMar>
              <w:top w:w="17" w:type="dxa"/>
              <w:left w:w="38" w:type="dxa"/>
              <w:bottom w:w="17" w:type="dxa"/>
              <w:right w:w="38" w:type="dxa"/>
            </w:tcMar>
          </w:tcPr>
          <w:p/>
        </w:tc>
        <w:tc>
          <w:tcPr>
            <w:tcW w:w="2041.2" w:type="dxa"/>
            <w:gridSpan w:val="3"/>
            <w:tcBorders>
</w:tcBorders>
            <w:shd w:val="clear" w:color="#000000" w:fill="#FFFFFF"/>
            <w:vAlign w:val="top"/>
            <w:tcMar>
              <w:top w:w="17" w:type="dxa"/>
              <w:left w:w="38" w:type="dxa"/>
              <w:bottom w:w="17" w:type="dxa"/>
              <w:right w:w="38" w:type="dxa"/>
            </w:tcMar>
          </w:tcPr>
          <w:p/>
        </w:tc>
      </w:tr>
      <w:tr>
        <w:trPr>
          <w:trHeight w:hRule="exact" w:val="277.8304"/>
        </w:trPr>
        <w:tc>
          <w:tcPr>
            <w:tcW w:w="4394.25" w:type="dxa"/>
            <w:tcBorders>
</w:tcBorders>
            <w:shd w:val="clear" w:color="#000000" w:fill="#FFFFFF"/>
            <w:vAlign w:val="top"/>
            <w:tcMar>
              <w:top w:w="17" w:type="dxa"/>
              <w:left w:w="38" w:type="dxa"/>
              <w:bottom w:w="17" w:type="dxa"/>
              <w:right w:w="38" w:type="dxa"/>
            </w:tcMar>
          </w:tcPr>
          <w:p/>
        </w:tc>
        <w:tc>
          <w:tcPr>
            <w:tcW w:w="8153.4" w:type="dxa"/>
            <w:tcBorders>
</w:tcBorders>
            <w:shd w:val="clear" w:color="#000000" w:fill="#FFFFFF"/>
            <w:vAlign w:val="top"/>
            <w:tcMar>
              <w:top w:w="17" w:type="dxa"/>
              <w:left w:w="38" w:type="dxa"/>
              <w:bottom w:w="17" w:type="dxa"/>
              <w:right w:w="38" w:type="dxa"/>
            </w:tcMar>
          </w:tcPr>
          <w:p/>
        </w:tc>
        <w:tc>
          <w:tcPr>
            <w:tcW w:w="1672.65" w:type="dxa"/>
            <w:gridSpan w:val="2"/>
            <w:tcBorders>
</w:tcBorders>
            <w:shd w:val="clear" w:color="#000000" w:fill="#FFFFFF"/>
            <w:vAlign w:val="top"/>
            <w:tcMar>
              <w:top w:w="17" w:type="dxa"/>
              <w:left w:w="38" w:type="dxa"/>
              <w:bottom w:w="17" w:type="dxa"/>
              <w:right w:w="38" w:type="dxa"/>
            </w:tcMar>
          </w:tcPr>
          <w:p/>
        </w:tc>
        <w:tc>
          <w:tcPr>
            <w:tcW w:w="2041.2" w:type="dxa"/>
            <w:gridSpan w:val="3"/>
            <w:tcBorders>
</w:tcBorders>
            <w:shd w:val="clear" w:color="#000000" w:fill="#FFFFFF"/>
            <w:vAlign w:val="top"/>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Форма №5-дс</w:t>
            </w:r>
          </w:p>
        </w:tc>
      </w:tr>
      <w:tr>
        <w:trPr>
          <w:trHeight w:hRule="exact" w:val="3132.864"/>
        </w:trPr>
        <w:tc>
          <w:tcPr>
            <w:tcW w:w="4394" w:type="dxa"/>
          </w:tcPr>
          <w:p/>
        </w:tc>
        <w:tc>
          <w:tcPr>
            <w:tcW w:w="8153" w:type="dxa"/>
          </w:tcPr>
          <w:p/>
        </w:tc>
        <w:tc>
          <w:tcPr>
            <w:tcW w:w="567" w:type="dxa"/>
          </w:tcPr>
          <w:p/>
        </w:tc>
        <w:tc>
          <w:tcPr>
            <w:tcW w:w="1106" w:type="dxa"/>
          </w:tcPr>
          <w:p/>
        </w:tc>
        <w:tc>
          <w:tcPr>
            <w:tcW w:w="680" w:type="dxa"/>
          </w:tcPr>
          <w:p/>
        </w:tc>
        <w:tc>
          <w:tcPr>
            <w:tcW w:w="680" w:type="dxa"/>
          </w:tcPr>
          <w:p/>
        </w:tc>
        <w:tc>
          <w:tcPr>
            <w:tcW w:w="680"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153.4" w:type="dxa"/>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672.65" w:type="dxa"/>
            <w:gridSpan w:val="2"/>
            <w:tcBorders>
              <w:top w:val="double" w:sz="8" w:space="0" w:color="#D3D3D3"/>
            </w:tcBorders>
            <w:shd w:val="clear" w:color="#D3D3D3" w:fill="#FFFFFF"/>
            <w:vAlign w:val="center"/>
            <w:tcMar>
              <w:top w:w="17" w:type="dxa"/>
              <w:left w:w="38" w:type="dxa"/>
              <w:bottom w:w="17" w:type="dxa"/>
              <w:right w:w="38" w:type="dxa"/>
            </w:tcMar>
          </w:tcPr>
          <w:p/>
        </w:tc>
        <w:tc>
          <w:tcPr>
            <w:tcW w:w="2041.2"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11"/>
        <w:gridCol w:w="454"/>
        <w:gridCol w:w="850"/>
        <w:gridCol w:w="850"/>
        <w:gridCol w:w="851"/>
        <w:gridCol w:w="850"/>
        <w:gridCol w:w="851"/>
        <w:gridCol w:w="850"/>
        <w:gridCol w:w="851"/>
        <w:gridCol w:w="851"/>
        <w:gridCol w:w="851"/>
        <w:gridCol w:w="851"/>
        <w:gridCol w:w="850"/>
        <w:gridCol w:w="851"/>
        <w:gridCol w:w="850"/>
        <w:gridCol w:w="851"/>
        <w:gridCol w:w="851"/>
        <w:gridCol w:w="312"/>
        <w:gridCol w:w="539"/>
      </w:tblGrid>
      <w:tr>
        <w:trPr>
          <w:trHeight w:hRule="exact" w:val="277.83"/>
        </w:trPr>
        <w:tc>
          <w:tcPr>
            <w:tcW w:w="2211.3" w:type="dxa"/>
            <w:tcBorders>
</w:tcBorders>
            <w:shd w:val="clear" w:color="#000000" w:fill="#FFFFFF"/>
            <w:vAlign w:val="top"/>
            <w:tcMar>
              <w:top w:w="17" w:type="dxa"/>
              <w:left w:w="38" w:type="dxa"/>
              <w:bottom w:w="17" w:type="dxa"/>
              <w:right w:w="38" w:type="dxa"/>
            </w:tcMar>
          </w:tcPr>
          <w:p/>
        </w:tc>
        <w:tc>
          <w:tcPr>
            <w:tcW w:w="453.6"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001" w:type="dxa"/>
            <w:gridSpan w:val="10"/>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І. Основні засоби</w:t>
            </w: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gridSpan w:val="2"/>
            <w:tcBorders>
</w:tcBorders>
            <w:shd w:val="clear" w:color="#000000" w:fill="#FFFFFF"/>
            <w:vAlign w:val="top"/>
            <w:tcMar>
              <w:top w:w="17" w:type="dxa"/>
              <w:left w:w="38" w:type="dxa"/>
              <w:bottom w:w="17" w:type="dxa"/>
              <w:right w:w="38" w:type="dxa"/>
            </w:tcMar>
          </w:tcPr>
          <w:p/>
        </w:tc>
      </w:tr>
      <w:tr>
        <w:trPr>
          <w:trHeight w:hRule="exact" w:val="694.575"/>
        </w:trPr>
        <w:tc>
          <w:tcPr>
            <w:tcW w:w="2211.3"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Групи основних засобів</w:t>
            </w:r>
          </w:p>
        </w:tc>
        <w:tc>
          <w:tcPr>
            <w:tcW w:w="453.6"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Код рядка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Залишок на початок року</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Переоцінка (дооцінка +, уцінка -)</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Вибуття 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Надійшло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Зменшення/відновлення корисності</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Нарахована амортизація</w:t>
            </w:r>
          </w:p>
          <w:p>
            <w:pPr>
              <w:jc w:val="center"/>
              <w:spacing w:after="0" w:line="150" w:lineRule="auto"/>
              <w:rPr>
                <w:sz w:val="12"/>
                <w:szCs w:val="12"/>
              </w:rPr>
            </w:pPr>
            <w:r>
              <w:rPr>
                <w:rFonts w:ascii="Times New Roman" w:hAnsi="Times New Roman" w:cs="Times New Roman"/>
                <w:b/>
                <w:color w:val="#000000"/>
                <w:sz w:val="12"/>
                <w:szCs w:val="12"/>
              </w:rPr>
              <w:t>  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Інші зміни</w:t>
            </w:r>
          </w:p>
          <w:p>
            <w:pPr>
              <w:jc w:val="center"/>
              <w:spacing w:after="0" w:line="150" w:lineRule="auto"/>
              <w:rPr>
                <w:sz w:val="12"/>
                <w:szCs w:val="12"/>
              </w:rPr>
            </w:pPr>
            <w:r>
              <w:rPr>
                <w:rFonts w:ascii="Times New Roman" w:hAnsi="Times New Roman" w:cs="Times New Roman"/>
                <w:b/>
                <w:color w:val="#000000"/>
                <w:sz w:val="12"/>
                <w:szCs w:val="12"/>
              </w:rPr>
              <w:t> за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Залишок на кінець року</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Діапазон корисного використання</w:t>
            </w:r>
          </w:p>
        </w:tc>
      </w:tr>
      <w:tr>
        <w:trPr>
          <w:trHeight w:hRule="exact" w:val="972.405"/>
        </w:trPr>
        <w:tc>
          <w:tcPr>
            <w:tcW w:w="2211.3"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453.6"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від</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до</w:t>
            </w:r>
          </w:p>
        </w:tc>
      </w:tr>
      <w:tr>
        <w:trPr>
          <w:trHeight w:hRule="exact" w:val="277.82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17</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18</w:t>
            </w: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Інвестиційна нерухомість</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Земельні ділянки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015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7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Капітальні витрати на поліпшення земель</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020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801"/>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Будівлі, споруди та передавальні пристрої</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025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283 372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283 098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192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283 372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283 290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10</w:t>
            </w: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Машини та обладнання</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030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132 550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107 361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6 456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132 550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113 817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10</w:t>
            </w: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Транспортні засоби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035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Інструменти, прилади, інвентар</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040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141 488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129 155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5 608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141 488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134 763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10</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Тварини та багаторічні насадження</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045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10</w:t>
            </w: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Інші основні засоби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050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Музейні фонди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055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Бібліотечні фонди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060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594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297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594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297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7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Малоцінні необоротні матеріальні активи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065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221 759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111 339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3 063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3 063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44 500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23 781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263 196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132 057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Білизна, постільні речі, одяг та взуття</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070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31 910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15 955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31 910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15 955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Інвентарна тара</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075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7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Необоротні матеріальні активи спеціального призначення</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080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Природні ресурси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085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Інші необоротні матеріальні активи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090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b/>
                <w:color w:val="#000000"/>
                <w:sz w:val="12"/>
                <w:szCs w:val="12"/>
              </w:rPr>
              <w:t> Усього</w:t>
            </w:r>
          </w:p>
        </w:tc>
        <w:tc>
          <w:tcPr>
            <w:tcW w:w="453.6"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100</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811 694</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647 226</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3 063</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3 063</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44 500</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36 037</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853 131</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680 200</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r>
      <w:tr>
        <w:trPr>
          <w:trHeight w:hRule="exact" w:val="555.6603"/>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312" w:type="dxa"/>
          </w:tcPr>
          <w:p/>
        </w:tc>
        <w:tc>
          <w:tcPr>
            <w:tcW w:w="539" w:type="dxa"/>
          </w:tcP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010 графи 3</w:t>
            </w: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інвестиційної нерухомості, оціненої за справедливою вартістю</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(105)</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010 графи 15</w:t>
            </w: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інвестиційної нерухомості, оціненої за справедливою вартістю</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(110)</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100 графи 7</w:t>
            </w: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основних засобів, які вибули внаслідок:</w:t>
            </w:r>
          </w:p>
        </w:tc>
        <w:tc>
          <w:tcPr>
            <w:tcW w:w="850.5" w:type="dxa"/>
            <w:tcBorders>
</w:tcBorders>
            <w:shd w:val="clear" w:color="#000000" w:fill="#FFFFFF"/>
            <w:vAlign w:val="top"/>
            <w:tcMar>
              <w:top w:w="17" w:type="dxa"/>
              <w:left w:w="38" w:type="dxa"/>
              <w:bottom w:w="17" w:type="dxa"/>
              <w:right w:w="38" w:type="dxa"/>
            </w:tcMar>
          </w:tcPr>
          <w:p/>
        </w:tc>
        <w:tc>
          <w:tcPr>
            <w:tcW w:w="1701" w:type="dxa"/>
            <w:gridSpan w:val="3"/>
            <w:tcBorders>
</w:tcBorders>
            <w:shd w:val="clear" w:color="#000000" w:fill="#FFFFFF"/>
            <w:vAlign w:val="top"/>
            <w:tcMar>
              <w:top w:w="17" w:type="dxa"/>
              <w:left w:w="38" w:type="dxa"/>
              <w:bottom w:w="17" w:type="dxa"/>
              <w:right w:w="38" w:type="dxa"/>
            </w:tcMar>
          </w:tcP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безоплатної передачі (внутрівідомча передача)</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(120)</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3"/>
        </w:trPr>
        <w:tc>
          <w:tcPr>
            <w:tcW w:w="3515.4" w:type="dxa"/>
            <w:gridSpan w:val="3"/>
            <w:tcBorders>
</w:tcBorders>
            <w:shd w:val="clear" w:color="#000000" w:fill="#FFFFFF"/>
            <w:vAlign w:val="center"/>
            <w:tcMar>
              <w:top w:w="17" w:type="dxa"/>
              <w:left w:w="38" w:type="dxa"/>
              <w:bottom w:w="17" w:type="dxa"/>
              <w:right w:w="38" w:type="dxa"/>
            </w:tcMar>
          </w:tcP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безоплатної передачі (крім внутрівідомчої передачі)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(121)</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3"/>
        </w:trPr>
        <w:tc>
          <w:tcPr>
            <w:tcW w:w="3515.4" w:type="dxa"/>
            <w:gridSpan w:val="3"/>
            <w:tcBorders>
</w:tcBorders>
            <w:shd w:val="clear" w:color="#000000" w:fill="#FFFFFF"/>
            <w:vAlign w:val="center"/>
            <w:tcMar>
              <w:top w:w="17" w:type="dxa"/>
              <w:left w:w="38" w:type="dxa"/>
              <w:bottom w:w="17" w:type="dxa"/>
              <w:right w:w="38" w:type="dxa"/>
            </w:tcMar>
          </w:tcP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продажу</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(122)</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5"/>
        </w:trPr>
        <w:tc>
          <w:tcPr>
            <w:tcW w:w="3515.4" w:type="dxa"/>
            <w:gridSpan w:val="3"/>
            <w:tcBorders>
</w:tcBorders>
            <w:shd w:val="clear" w:color="#000000" w:fill="#FFFFFF"/>
            <w:vAlign w:val="center"/>
            <w:tcMar>
              <w:top w:w="17" w:type="dxa"/>
              <w:left w:w="38" w:type="dxa"/>
              <w:bottom w:w="17" w:type="dxa"/>
              <w:right w:w="38" w:type="dxa"/>
            </w:tcMar>
          </w:tcP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крадіжки, нестачі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(123)</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3"/>
        </w:trPr>
        <w:tc>
          <w:tcPr>
            <w:tcW w:w="3515.4" w:type="dxa"/>
            <w:gridSpan w:val="3"/>
            <w:tcBorders>
</w:tcBorders>
            <w:shd w:val="clear" w:color="#000000" w:fill="#FFFFFF"/>
            <w:vAlign w:val="center"/>
            <w:tcMar>
              <w:top w:w="17" w:type="dxa"/>
              <w:left w:w="38" w:type="dxa"/>
              <w:bottom w:w="17" w:type="dxa"/>
              <w:right w:w="38" w:type="dxa"/>
            </w:tcMar>
          </w:tcPr>
          <w:p/>
        </w:tc>
        <w:tc>
          <w:tcPr>
            <w:tcW w:w="10206" w:type="dxa"/>
            <w:gridSpan w:val="1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списання як непридатні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(124)</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3 063</w:t>
            </w:r>
          </w:p>
        </w:tc>
      </w:tr>
      <w:tr>
        <w:trPr>
          <w:trHeight w:hRule="exact" w:val="1166.886"/>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2" name="2"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pic:cNvPicPr/>
                        </pic:nvPicPr>
                        <pic:blipFill>
                          <a:blip r:embed="rId12"/>
                          <a:stretch>
                            <a:fillRect/>
                          </a:stretch>
                        </pic:blipFill>
                        <pic:spPr>
                          <a:xfrm>
                            <a:off x="0" y="0"/>
                            <a:ext cx="720000" cy="720000"/>
                          </a:xfrm>
                          <a:prstGeom prst="rect">
                            <a:avLst/>
                          </a:prstGeom>
                        </pic:spPr>
                      </pic:pic>
                    </a:graphicData>
                  </a:graphic>
                </wp:inline>
              </w:drawing>
            </w:r>
          </w:p>
        </w:tc>
        <w:tc>
          <w:tcPr>
            <w:tcW w:w="539" w:type="dxa"/>
          </w:tcPr>
          <w:p/>
        </w:tc>
      </w:tr>
      <w:tr>
        <w:trPr>
          <w:trHeight w:hRule="exact" w:val="193.7459"/>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312" w:type="dxa"/>
          </w:tcPr>
          <w:p/>
        </w:tc>
        <w:tc>
          <w:tcPr>
            <w:tcW w:w="539" w:type="dxa"/>
          </w:tcPr>
          <w:p/>
        </w:tc>
      </w:tr>
      <w:tr>
        <w:trPr>
          <w:trHeight w:hRule="exact" w:val="277.8304"/>
        </w:trPr>
        <w:tc>
          <w:tcPr>
            <w:tcW w:w="4394.2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493.6" w:type="dxa"/>
            <w:gridSpan w:val="10"/>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701" w:type="dxa"/>
            <w:gridSpan w:val="2"/>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3515"/>
        <w:gridCol w:w="879"/>
        <w:gridCol w:w="8494"/>
        <w:gridCol w:w="834"/>
        <w:gridCol w:w="851"/>
        <w:gridCol w:w="1162"/>
        <w:gridCol w:w="539"/>
      </w:tblGrid>
      <w:tr>
        <w:trPr>
          <w:trHeight w:hRule="exact" w:val="237.405"/>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пошкодження, знищення, викрадення у результаті збройної агресії Російської Федерації</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(125)</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100 графи 9</w:t>
            </w: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збільшення вартості основних засобів у результаті:</w:t>
            </w:r>
          </w:p>
        </w:tc>
        <w:tc>
          <w:tcPr>
            <w:tcW w:w="850.5" w:type="dxa"/>
            <w:tcBorders>
</w:tcBorders>
            <w:shd w:val="clear" w:color="#000000" w:fill="#FFFFFF"/>
            <w:vAlign w:val="top"/>
            <w:tcMar>
              <w:top w:w="17" w:type="dxa"/>
              <w:left w:w="38" w:type="dxa"/>
              <w:bottom w:w="17" w:type="dxa"/>
              <w:right w:w="38" w:type="dxa"/>
            </w:tcMar>
          </w:tcPr>
          <w:p/>
        </w:tc>
        <w:tc>
          <w:tcPr>
            <w:tcW w:w="1701" w:type="dxa"/>
            <w:gridSpan w:val="2"/>
            <w:tcBorders>
</w:tcBorders>
            <w:shd w:val="clear" w:color="#000000" w:fill="#FFFFFF"/>
            <w:vAlign w:val="top"/>
            <w:tcMar>
              <w:top w:w="17" w:type="dxa"/>
              <w:left w:w="38" w:type="dxa"/>
              <w:bottom w:w="17" w:type="dxa"/>
              <w:right w:w="38" w:type="dxa"/>
            </w:tcMar>
          </w:tcP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придбання</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(130)</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44 500</w:t>
            </w: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реконструкції, добудови, дообладнання,</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(131)</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безкоштовного отримання за операціями внутрівідомчої передачі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(132)</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отримання благодійних грантів, дарунків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(133)</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
        </w:trPr>
        <w:tc>
          <w:tcPr>
            <w:tcW w:w="3515.4" w:type="dxa"/>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100 графи 11</w:t>
            </w: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сума втрат від зменшення корисності включена до складу витрат</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(140)</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сума вигід від відновлення корисності включена до складу доходів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(141)</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сума втрат від зменшення корисності, відображена у складі власного капіталу</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(142)</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1"/>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сума вигід від відновлення корисності, відображена у складі власного капіталу</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(143)</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424.242"/>
        </w:trPr>
        <w:tc>
          <w:tcPr>
            <w:tcW w:w="3515.4" w:type="dxa"/>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100 графи 15</w:t>
            </w: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основних засобів, щодо яких існують передбачені чинним законодавством обмеження права власності,  користування та розпорядження</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(150)</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залишкова вартість основних засобів, що тимчасово не використовуються (консервація, реконструкція тощо)</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(151)</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424.242"/>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основних засобів, пошкоджених, знищених, викрадених, над якими втрачено контроль внаслідок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(152)</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основних засобів, щодо яких переглянуто строк корисного використання та ліквідаційну вартість з метою подальшої їх експлуатації</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(153)</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3"/>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основних засобів, які утримуються для продажу, передачі без оплати</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(154)</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безоплатно отриманих основних засобів (крім внутрівідомчої передачі)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(155)</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3515.4" w:type="dxa"/>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100 графи 16</w:t>
            </w: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знос основних засобів, щодо яких існують обмеження права власності, користування та розпорядження</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(160)</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424.2422"/>
        </w:trPr>
        <w:tc>
          <w:tcPr>
            <w:tcW w:w="3515.4" w:type="dxa"/>
            <w:tcBorders>
</w:tcBorders>
            <w:shd w:val="clear" w:color="#000000" w:fill="#FFFFFF"/>
            <w:vAlign w:val="center"/>
            <w:tcMar>
              <w:top w:w="17" w:type="dxa"/>
              <w:left w:w="38" w:type="dxa"/>
              <w:bottom w:w="17" w:type="dxa"/>
              <w:right w:w="38" w:type="dxa"/>
            </w:tcMar>
          </w:tcPr>
          <w:p/>
        </w:tc>
        <w:tc>
          <w:tcPr>
            <w:tcW w:w="10206"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знос основних засобів, пошкоджених, знищених, викрадених, над якими втрачено контроль внаслідок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(161)</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1166.886"/>
        </w:trPr>
        <w:tc>
          <w:tcPr>
            <w:tcW w:w="3515" w:type="dxa"/>
          </w:tcPr>
          <w:p/>
        </w:tc>
        <w:tc>
          <w:tcPr>
            <w:tcW w:w="879" w:type="dxa"/>
          </w:tcPr>
          <w:p/>
        </w:tc>
        <w:tc>
          <w:tcPr>
            <w:tcW w:w="8494" w:type="dxa"/>
          </w:tcPr>
          <w:p/>
        </w:tc>
        <w:tc>
          <w:tcPr>
            <w:tcW w:w="834" w:type="dxa"/>
          </w:tcPr>
          <w:p/>
        </w:tc>
        <w:tc>
          <w:tcPr>
            <w:tcW w:w="851"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3" name="3"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pic:cNvPicPr/>
                        </pic:nvPicPr>
                        <pic:blipFill>
                          <a:blip r:embed="rId13"/>
                          <a:stretch>
                            <a:fillRect/>
                          </a:stretch>
                        </pic:blipFill>
                        <pic:spPr>
                          <a:xfrm>
                            <a:off x="0" y="0"/>
                            <a:ext cx="720000" cy="720000"/>
                          </a:xfrm>
                          <a:prstGeom prst="rect">
                            <a:avLst/>
                          </a:prstGeom>
                        </pic:spPr>
                      </pic:pic>
                    </a:graphicData>
                  </a:graphic>
                </wp:inline>
              </w:drawing>
            </w:r>
          </w:p>
        </w:tc>
        <w:tc>
          <w:tcPr>
            <w:tcW w:w="539" w:type="dxa"/>
          </w:tcPr>
          <w:p/>
        </w:tc>
      </w:tr>
      <w:tr>
        <w:trPr>
          <w:trHeight w:hRule="exact" w:val="4001.193"/>
        </w:trPr>
        <w:tc>
          <w:tcPr>
            <w:tcW w:w="3515" w:type="dxa"/>
          </w:tcPr>
          <w:p/>
        </w:tc>
        <w:tc>
          <w:tcPr>
            <w:tcW w:w="879" w:type="dxa"/>
          </w:tcPr>
          <w:p/>
        </w:tc>
        <w:tc>
          <w:tcPr>
            <w:tcW w:w="8494" w:type="dxa"/>
          </w:tcPr>
          <w:p/>
        </w:tc>
        <w:tc>
          <w:tcPr>
            <w:tcW w:w="834" w:type="dxa"/>
          </w:tcPr>
          <w:p/>
        </w:tc>
        <w:tc>
          <w:tcPr>
            <w:tcW w:w="851" w:type="dxa"/>
          </w:tcPr>
          <w:p/>
        </w:tc>
        <w:tc>
          <w:tcPr>
            <w:tcW w:w="1162" w:type="dxa"/>
          </w:tcPr>
          <w:p/>
        </w:tc>
        <w:tc>
          <w:tcPr>
            <w:tcW w:w="539" w:type="dxa"/>
          </w:tcPr>
          <w:p/>
        </w:tc>
      </w:tr>
      <w:tr>
        <w:trPr>
          <w:trHeight w:hRule="exact" w:val="277.8304"/>
        </w:trPr>
        <w:tc>
          <w:tcPr>
            <w:tcW w:w="439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493.6" w:type="dxa"/>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701" w:type="dxa"/>
            <w:gridSpan w:val="2"/>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2"/>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3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11"/>
        <w:gridCol w:w="454"/>
        <w:gridCol w:w="850"/>
        <w:gridCol w:w="850"/>
        <w:gridCol w:w="851"/>
        <w:gridCol w:w="850"/>
        <w:gridCol w:w="851"/>
        <w:gridCol w:w="850"/>
        <w:gridCol w:w="851"/>
        <w:gridCol w:w="851"/>
        <w:gridCol w:w="851"/>
        <w:gridCol w:w="851"/>
        <w:gridCol w:w="850"/>
        <w:gridCol w:w="851"/>
        <w:gridCol w:w="850"/>
        <w:gridCol w:w="851"/>
        <w:gridCol w:w="312"/>
        <w:gridCol w:w="539"/>
        <w:gridCol w:w="595"/>
        <w:gridCol w:w="255"/>
      </w:tblGrid>
      <w:tr>
        <w:trPr>
          <w:trHeight w:hRule="exact" w:val="277.83"/>
        </w:trPr>
        <w:tc>
          <w:tcPr>
            <w:tcW w:w="2211.3" w:type="dxa"/>
            <w:tcBorders>
</w:tcBorders>
            <w:shd w:val="clear" w:color="#000000" w:fill="#FFFFFF"/>
            <w:vAlign w:val="top"/>
            <w:tcMar>
              <w:top w:w="17" w:type="dxa"/>
              <w:left w:w="38" w:type="dxa"/>
              <w:bottom w:w="17" w:type="dxa"/>
              <w:right w:w="38" w:type="dxa"/>
            </w:tcMar>
          </w:tcPr>
          <w:p/>
        </w:tc>
        <w:tc>
          <w:tcPr>
            <w:tcW w:w="453.6"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001" w:type="dxa"/>
            <w:gridSpan w:val="10"/>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ІІ. Нематеріальні активи</w:t>
            </w: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gridSpan w:val="2"/>
            <w:tcBorders>
</w:tcBorders>
            <w:shd w:val="clear" w:color="#000000" w:fill="#FFFFFF"/>
            <w:vAlign w:val="top"/>
            <w:tcMar>
              <w:top w:w="17" w:type="dxa"/>
              <w:left w:w="38" w:type="dxa"/>
              <w:bottom w:w="17" w:type="dxa"/>
              <w:right w:w="38" w:type="dxa"/>
            </w:tcMar>
          </w:tcPr>
          <w:p/>
        </w:tc>
        <w:tc>
          <w:tcPr>
            <w:tcW w:w="850.5" w:type="dxa"/>
            <w:gridSpan w:val="2"/>
            <w:tcBorders>
</w:tcBorders>
            <w:shd w:val="clear" w:color="#000000" w:fill="#FFFFFF"/>
            <w:vAlign w:val="top"/>
            <w:tcMar>
              <w:top w:w="17" w:type="dxa"/>
              <w:left w:w="38" w:type="dxa"/>
              <w:bottom w:w="17" w:type="dxa"/>
              <w:right w:w="38" w:type="dxa"/>
            </w:tcMar>
          </w:tcPr>
          <w:p/>
        </w:tc>
      </w:tr>
      <w:tr>
        <w:trPr>
          <w:trHeight w:hRule="exact" w:val="694.575"/>
        </w:trPr>
        <w:tc>
          <w:tcPr>
            <w:tcW w:w="2211.3"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Групи основних засобів</w:t>
            </w:r>
          </w:p>
        </w:tc>
        <w:tc>
          <w:tcPr>
            <w:tcW w:w="453.6"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Код рядка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Залишок на початок року</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Переоцінка (дооцінка +, уцінка -)</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Вибуття 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Надійшло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Зменшення/відновлення корисності</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Нарахована амортизація 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Інші зміни</w:t>
            </w:r>
          </w:p>
          <w:p>
            <w:pPr>
              <w:jc w:val="center"/>
              <w:spacing w:after="0" w:line="150" w:lineRule="auto"/>
              <w:rPr>
                <w:sz w:val="12"/>
                <w:szCs w:val="12"/>
              </w:rPr>
            </w:pPr>
            <w:r>
              <w:rPr>
                <w:rFonts w:ascii="Times New Roman" w:hAnsi="Times New Roman" w:cs="Times New Roman"/>
                <w:b/>
                <w:color w:val="#000000"/>
                <w:sz w:val="12"/>
                <w:szCs w:val="12"/>
              </w:rPr>
              <w:t> за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Залишок на кінець року</w:t>
            </w:r>
          </w:p>
        </w:tc>
        <w:tc>
          <w:tcPr>
            <w:tcW w:w="170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Діапазон корисного використання</w:t>
            </w:r>
          </w:p>
        </w:tc>
      </w:tr>
      <w:tr>
        <w:trPr>
          <w:trHeight w:hRule="exact" w:val="972.405"/>
        </w:trPr>
        <w:tc>
          <w:tcPr>
            <w:tcW w:w="2211.3"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453.6"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первісна (переоцінена)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знос</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від</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до</w:t>
            </w:r>
          </w:p>
        </w:tc>
      </w:tr>
      <w:tr>
        <w:trPr>
          <w:trHeight w:hRule="exact" w:val="277.82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16</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17</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18</w:t>
            </w:r>
          </w:p>
        </w:tc>
      </w:tr>
      <w:tr>
        <w:trPr>
          <w:trHeight w:hRule="exact" w:val="329.27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Авторське право та/або суміжні з ним права</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200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801"/>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Права користування природними ресурсами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Права на торговельні марки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220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Права користування майном</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230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329.2804"/>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Права на об’єкти промислової власності</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240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Інші нематеріальні активи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250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b/>
                <w:color w:val="#000000"/>
                <w:sz w:val="12"/>
                <w:szCs w:val="12"/>
              </w:rPr>
              <w:t> Усього</w:t>
            </w:r>
          </w:p>
        </w:tc>
        <w:tc>
          <w:tcPr>
            <w:tcW w:w="453.6"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260</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r>
      <w:tr>
        <w:trPr>
          <w:trHeight w:hRule="exact" w:val="555.6603"/>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312" w:type="dxa"/>
          </w:tcPr>
          <w:p/>
        </w:tc>
        <w:tc>
          <w:tcPr>
            <w:tcW w:w="539" w:type="dxa"/>
          </w:tcPr>
          <w:p/>
        </w:tc>
        <w:tc>
          <w:tcPr>
            <w:tcW w:w="595" w:type="dxa"/>
          </w:tcPr>
          <w:p/>
        </w:tc>
        <w:tc>
          <w:tcPr>
            <w:tcW w:w="255" w:type="dxa"/>
          </w:tcP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260 графи 15</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безоплатно отриманих нематеріальних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(270)</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нематеріальних активів, щодо яких існує обмеження права власності </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(271)</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53"/>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оформлених у заставу нематеріальних активів </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(272)</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нематеріального активу з невизначеним строком корисності використання</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(273)</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причини, які підтверджують оцінку строку корисної експлуатації нематеріального активу як невизначеного</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(274)</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tc>
      </w:tr>
      <w:tr>
        <w:trPr>
          <w:trHeight w:hRule="exact" w:val="424.2422"/>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нематеріальних активів, за якими тимчасово упущені вигоди від використання внаслідок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(275)</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260 графи 16</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накопичена амортизація нематеріальних активів, щодо яких існує обмеження права власності </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(280)</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237.4049"/>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накопичена амортизація переданих у заставу нематеріальних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(281)</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424.2418"/>
        </w:trPr>
        <w:tc>
          <w:tcPr>
            <w:tcW w:w="2664.9" w:type="dxa"/>
            <w:gridSpan w:val="2"/>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накопичена амортизація нематеріальних активів, за якими тимчасово упущені вигоди від використання внаслідок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(282)</w:t>
            </w:r>
          </w:p>
        </w:tc>
        <w:tc>
          <w:tcPr>
            <w:tcW w:w="4252.5" w:type="dxa"/>
            <w:gridSpan w:val="7"/>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r>
      <w:tr>
        <w:trPr>
          <w:trHeight w:hRule="exact" w:val="1166.886"/>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312"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4" name="4"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pic:cNvPicPr/>
                        </pic:nvPicPr>
                        <pic:blipFill>
                          <a:blip r:embed="rId14"/>
                          <a:stretch>
                            <a:fillRect/>
                          </a:stretch>
                        </pic:blipFill>
                        <pic:spPr>
                          <a:xfrm>
                            <a:off x="0" y="0"/>
                            <a:ext cx="720000" cy="720000"/>
                          </a:xfrm>
                          <a:prstGeom prst="rect">
                            <a:avLst/>
                          </a:prstGeom>
                        </pic:spPr>
                      </pic:pic>
                    </a:graphicData>
                  </a:graphic>
                </wp:inline>
              </w:drawing>
            </w:r>
          </w:p>
        </w:tc>
        <w:tc>
          <w:tcPr>
            <w:tcW w:w="255" w:type="dxa"/>
          </w:tcPr>
          <w:p/>
        </w:tc>
      </w:tr>
      <w:tr>
        <w:trPr>
          <w:trHeight w:hRule="exact" w:val="968.8775"/>
        </w:trPr>
        <w:tc>
          <w:tcPr>
            <w:tcW w:w="2211" w:type="dxa"/>
          </w:tcPr>
          <w:p/>
        </w:tc>
        <w:tc>
          <w:tcPr>
            <w:tcW w:w="454" w:type="dxa"/>
          </w:tcPr>
          <w:p/>
        </w:tc>
        <w:tc>
          <w:tcPr>
            <w:tcW w:w="850" w:type="dxa"/>
          </w:tcPr>
          <w:p/>
        </w:tc>
        <w:tc>
          <w:tcPr>
            <w:tcW w:w="850" w:type="dxa"/>
          </w:tcPr>
          <w:p/>
        </w:tc>
        <w:tc>
          <w:tcPr>
            <w:tcW w:w="851" w:type="dxa"/>
          </w:tcPr>
          <w:p/>
        </w:tc>
        <w:tc>
          <w:tcPr>
            <w:tcW w:w="850" w:type="dxa"/>
          </w:tcPr>
          <w:p/>
        </w:tc>
        <w:tc>
          <w:tcPr>
            <w:tcW w:w="851" w:type="dxa"/>
          </w:tcPr>
          <w:p/>
        </w:tc>
        <w:tc>
          <w:tcPr>
            <w:tcW w:w="850" w:type="dxa"/>
          </w:tcPr>
          <w:p/>
        </w:tc>
        <w:tc>
          <w:tcPr>
            <w:tcW w:w="851" w:type="dxa"/>
          </w:tcPr>
          <w:p/>
        </w:tc>
        <w:tc>
          <w:tcPr>
            <w:tcW w:w="851" w:type="dxa"/>
          </w:tcPr>
          <w:p/>
        </w:tc>
        <w:tc>
          <w:tcPr>
            <w:tcW w:w="851" w:type="dxa"/>
          </w:tcPr>
          <w:p/>
        </w:tc>
        <w:tc>
          <w:tcPr>
            <w:tcW w:w="851" w:type="dxa"/>
          </w:tcPr>
          <w:p/>
        </w:tc>
        <w:tc>
          <w:tcPr>
            <w:tcW w:w="850" w:type="dxa"/>
          </w:tcPr>
          <w:p/>
        </w:tc>
        <w:tc>
          <w:tcPr>
            <w:tcW w:w="851" w:type="dxa"/>
          </w:tcPr>
          <w:p/>
        </w:tc>
        <w:tc>
          <w:tcPr>
            <w:tcW w:w="850" w:type="dxa"/>
          </w:tcPr>
          <w:p/>
        </w:tc>
        <w:tc>
          <w:tcPr>
            <w:tcW w:w="851" w:type="dxa"/>
          </w:tcPr>
          <w:p/>
        </w:tc>
        <w:tc>
          <w:tcPr>
            <w:tcW w:w="312" w:type="dxa"/>
          </w:tcPr>
          <w:p/>
        </w:tc>
        <w:tc>
          <w:tcPr>
            <w:tcW w:w="539" w:type="dxa"/>
          </w:tcPr>
          <w:p/>
        </w:tc>
        <w:tc>
          <w:tcPr>
            <w:tcW w:w="595" w:type="dxa"/>
          </w:tcPr>
          <w:p/>
        </w:tc>
        <w:tc>
          <w:tcPr>
            <w:tcW w:w="255" w:type="dxa"/>
          </w:tcPr>
          <w:p/>
        </w:tc>
      </w:tr>
      <w:tr>
        <w:trPr>
          <w:trHeight w:hRule="exact" w:val="277.8304"/>
        </w:trPr>
        <w:tc>
          <w:tcPr>
            <w:tcW w:w="4394.2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493.6" w:type="dxa"/>
            <w:gridSpan w:val="10"/>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701" w:type="dxa"/>
            <w:gridSpan w:val="2"/>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4"/>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4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3515"/>
        <w:gridCol w:w="879"/>
        <w:gridCol w:w="822"/>
        <w:gridCol w:w="851"/>
        <w:gridCol w:w="3402"/>
        <w:gridCol w:w="3402"/>
        <w:gridCol w:w="851"/>
        <w:gridCol w:w="851"/>
        <w:gridCol w:w="170"/>
        <w:gridCol w:w="1134"/>
        <w:gridCol w:w="397"/>
      </w:tblGrid>
      <w:tr>
        <w:trPr>
          <w:trHeight w:hRule="exact" w:val="277.83"/>
        </w:trPr>
        <w:tc>
          <w:tcPr>
            <w:tcW w:w="5216.4" w:type="dxa"/>
            <w:gridSpan w:val="3"/>
            <w:tcBorders>
</w:tcBorders>
            <w:shd w:val="clear" w:color="#000000" w:fill="#FFFFFF"/>
            <w:vAlign w:val="top"/>
            <w:tcMar>
              <w:top w:w="17" w:type="dxa"/>
              <w:left w:w="38" w:type="dxa"/>
              <w:bottom w:w="17" w:type="dxa"/>
              <w:right w:w="38" w:type="dxa"/>
            </w:tcMar>
          </w:tcPr>
          <w:p/>
        </w:tc>
        <w:tc>
          <w:tcPr>
            <w:tcW w:w="7654.5" w:type="dxa"/>
            <w:gridSpan w:val="3"/>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III. Капітальні інвестиції</w:t>
            </w:r>
          </w:p>
        </w:tc>
        <w:tc>
          <w:tcPr>
            <w:tcW w:w="3402" w:type="dxa"/>
            <w:gridSpan w:val="5"/>
            <w:tcBorders>
</w:tcBorders>
            <w:shd w:val="clear" w:color="#000000" w:fill="#FFFFFF"/>
            <w:vAlign w:val="top"/>
            <w:tcMar>
              <w:top w:w="17" w:type="dxa"/>
              <w:left w:w="38" w:type="dxa"/>
              <w:bottom w:w="17" w:type="dxa"/>
              <w:right w:w="38" w:type="dxa"/>
            </w:tcMar>
          </w:tcPr>
          <w:p/>
        </w:tc>
      </w:tr>
      <w:tr>
        <w:trPr>
          <w:trHeight w:hRule="exact" w:val="833.4899"/>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 початок року</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 рік</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 кінець року</w:t>
            </w:r>
          </w:p>
        </w:tc>
      </w:tr>
      <w:tr>
        <w:trPr>
          <w:trHeight w:hRule="exact" w:val="277.8299"/>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r>
      <w:tr>
        <w:trPr>
          <w:trHeight w:hRule="exact" w:val="333.984"/>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color w:val="#000000"/>
                <w:sz w:val="24"/>
                <w:szCs w:val="24"/>
              </w:rPr>
              <w:t> Капітальні інвестиції в основні засоби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color w:val="#000000"/>
                <w:sz w:val="24"/>
                <w:szCs w:val="24"/>
              </w:rPr>
              <w:t> 300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r>
      <w:tr>
        <w:trPr>
          <w:trHeight w:hRule="exact" w:val="614.46"/>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color w:val="#000000"/>
                <w:sz w:val="24"/>
                <w:szCs w:val="24"/>
              </w:rPr>
              <w:t> Капітальні інвестиції в інші необоротні матеріальні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color w:val="#000000"/>
                <w:sz w:val="24"/>
                <w:szCs w:val="24"/>
              </w:rPr>
              <w:t> 310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44 500</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r>
      <w:tr>
        <w:trPr>
          <w:trHeight w:hRule="exact" w:val="333.984"/>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color w:val="#000000"/>
                <w:sz w:val="24"/>
                <w:szCs w:val="24"/>
              </w:rPr>
              <w:t> Капітальні інвестиції в нематеріальні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color w:val="#000000"/>
                <w:sz w:val="24"/>
                <w:szCs w:val="24"/>
              </w:rPr>
              <w:t> 320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r>
      <w:tr>
        <w:trPr>
          <w:trHeight w:hRule="exact" w:val="614.46"/>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color w:val="#000000"/>
                <w:sz w:val="24"/>
                <w:szCs w:val="24"/>
              </w:rPr>
              <w:t> Капітальні інвестиції в довгострокові біологічні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color w:val="#000000"/>
                <w:sz w:val="24"/>
                <w:szCs w:val="24"/>
              </w:rPr>
              <w:t> 330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r>
      <w:tr>
        <w:trPr>
          <w:trHeight w:hRule="exact" w:val="614.4598"/>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color w:val="#000000"/>
                <w:sz w:val="24"/>
                <w:szCs w:val="24"/>
              </w:rPr>
              <w:t> Капітальні інвестиції в необоротні активи спецпризначення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color w:val="#000000"/>
                <w:sz w:val="24"/>
                <w:szCs w:val="24"/>
              </w:rPr>
              <w:t> 340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color w:val="#000000"/>
                <w:sz w:val="24"/>
                <w:szCs w:val="24"/>
              </w:rPr>
              <w:t> -</w:t>
            </w:r>
          </w:p>
        </w:tc>
      </w:tr>
      <w:tr>
        <w:trPr>
          <w:trHeight w:hRule="exact" w:val="333.984"/>
        </w:trPr>
        <w:tc>
          <w:tcPr>
            <w:tcW w:w="5216.4" w:type="dxa"/>
            <w:gridSpan w:val="3"/>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b/>
                <w:color w:val="#000000"/>
                <w:sz w:val="24"/>
                <w:szCs w:val="24"/>
              </w:rPr>
              <w:t>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85" w:lineRule="auto"/>
              <w:rPr>
                <w:sz w:val="24"/>
                <w:szCs w:val="24"/>
              </w:rPr>
            </w:pPr>
            <w:r>
              <w:rPr>
                <w:rFonts w:ascii="Times New Roman" w:hAnsi="Times New Roman" w:cs="Times New Roman"/>
                <w:b/>
                <w:color w:val="#000000"/>
                <w:sz w:val="24"/>
                <w:szCs w:val="24"/>
              </w:rPr>
              <w:t> 350</w:t>
            </w:r>
          </w:p>
        </w:tc>
        <w:tc>
          <w:tcPr>
            <w:tcW w:w="3402"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b/>
                <w:color w:val="#000000"/>
                <w:sz w:val="24"/>
                <w:szCs w:val="24"/>
              </w:rPr>
              <w:t> -</w:t>
            </w:r>
          </w:p>
        </w:tc>
        <w:tc>
          <w:tcPr>
            <w:tcW w:w="3402"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b/>
                <w:color w:val="#000000"/>
                <w:sz w:val="24"/>
                <w:szCs w:val="24"/>
              </w:rPr>
              <w:t> 44 500</w:t>
            </w:r>
          </w:p>
        </w:tc>
        <w:tc>
          <w:tcPr>
            <w:tcW w:w="3402" w:type="dxa"/>
            <w:gridSpan w:val="5"/>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85" w:lineRule="auto"/>
              <w:rPr>
                <w:sz w:val="24"/>
                <w:szCs w:val="24"/>
              </w:rPr>
            </w:pPr>
            <w:r>
              <w:rPr>
                <w:rFonts w:ascii="Times New Roman" w:hAnsi="Times New Roman" w:cs="Times New Roman"/>
                <w:b/>
                <w:color w:val="#000000"/>
                <w:sz w:val="24"/>
                <w:szCs w:val="24"/>
              </w:rPr>
              <w:t> -</w:t>
            </w:r>
          </w:p>
        </w:tc>
      </w:tr>
      <w:tr>
        <w:trPr>
          <w:trHeight w:hRule="exact" w:val="555.6603"/>
        </w:trPr>
        <w:tc>
          <w:tcPr>
            <w:tcW w:w="3515" w:type="dxa"/>
          </w:tcPr>
          <w:p/>
        </w:tc>
        <w:tc>
          <w:tcPr>
            <w:tcW w:w="879" w:type="dxa"/>
          </w:tcPr>
          <w:p/>
        </w:tc>
        <w:tc>
          <w:tcPr>
            <w:tcW w:w="822" w:type="dxa"/>
          </w:tcPr>
          <w:p/>
        </w:tc>
        <w:tc>
          <w:tcPr>
            <w:tcW w:w="851" w:type="dxa"/>
          </w:tcPr>
          <w:p/>
        </w:tc>
        <w:tc>
          <w:tcPr>
            <w:tcW w:w="3402" w:type="dxa"/>
          </w:tcPr>
          <w:p/>
        </w:tc>
        <w:tc>
          <w:tcPr>
            <w:tcW w:w="3402" w:type="dxa"/>
          </w:tcPr>
          <w:p/>
        </w:tc>
        <w:tc>
          <w:tcPr>
            <w:tcW w:w="851" w:type="dxa"/>
          </w:tcPr>
          <w:p/>
        </w:tc>
        <w:tc>
          <w:tcPr>
            <w:tcW w:w="851" w:type="dxa"/>
          </w:tcPr>
          <w:p/>
        </w:tc>
        <w:tc>
          <w:tcPr>
            <w:tcW w:w="170" w:type="dxa"/>
          </w:tcPr>
          <w:p/>
        </w:tc>
        <w:tc>
          <w:tcPr>
            <w:tcW w:w="1134" w:type="dxa"/>
          </w:tcPr>
          <w:p/>
        </w:tc>
        <w:tc>
          <w:tcPr>
            <w:tcW w:w="397" w:type="dxa"/>
          </w:tcPr>
          <w:p/>
        </w:tc>
      </w:tr>
      <w:tr>
        <w:trPr>
          <w:trHeight w:hRule="exact" w:val="285.6209"/>
        </w:trPr>
        <w:tc>
          <w:tcPr>
            <w:tcW w:w="3515.4"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350 графи 5  </w:t>
            </w:r>
          </w:p>
        </w:tc>
        <w:tc>
          <w:tcPr>
            <w:tcW w:w="10206"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загальна сума витрат на дослідження та розробку, що включена до складу витрат звітного періоду</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(351)</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744.702"/>
        </w:trPr>
        <w:tc>
          <w:tcPr>
            <w:tcW w:w="3515.4" w:type="dxa"/>
            <w:tcBorders>
</w:tcBorders>
            <w:shd w:val="clear" w:color="#000000" w:fill="#FFFFFF"/>
            <w:vAlign w:val="center"/>
            <w:tcMar>
              <w:top w:w="17" w:type="dxa"/>
              <w:left w:w="38" w:type="dxa"/>
              <w:bottom w:w="17" w:type="dxa"/>
              <w:right w:w="38" w:type="dxa"/>
            </w:tcMar>
          </w:tcPr>
          <w:p/>
        </w:tc>
        <w:tc>
          <w:tcPr>
            <w:tcW w:w="10206"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загальна сума витрат на капітальні інвестиції, зокрема в незавершене будівництво об’єктів, які пошкоджені, знищені, викрадені, над якими втрачено контроль внаслідок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(352)</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1166.886"/>
        </w:trPr>
        <w:tc>
          <w:tcPr>
            <w:tcW w:w="3515" w:type="dxa"/>
          </w:tcPr>
          <w:p/>
        </w:tc>
        <w:tc>
          <w:tcPr>
            <w:tcW w:w="879" w:type="dxa"/>
          </w:tcPr>
          <w:p/>
        </w:tc>
        <w:tc>
          <w:tcPr>
            <w:tcW w:w="822" w:type="dxa"/>
          </w:tcPr>
          <w:p/>
        </w:tc>
        <w:tc>
          <w:tcPr>
            <w:tcW w:w="851" w:type="dxa"/>
          </w:tcPr>
          <w:p/>
        </w:tc>
        <w:tc>
          <w:tcPr>
            <w:tcW w:w="3402" w:type="dxa"/>
          </w:tcPr>
          <w:p/>
        </w:tc>
        <w:tc>
          <w:tcPr>
            <w:tcW w:w="3402" w:type="dxa"/>
          </w:tcPr>
          <w:p/>
        </w:tc>
        <w:tc>
          <w:tcPr>
            <w:tcW w:w="851"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5" name="5"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
                          <pic:cNvPicPr/>
                        </pic:nvPicPr>
                        <pic:blipFill>
                          <a:blip r:embed="rId15"/>
                          <a:stretch>
                            <a:fillRect/>
                          </a:stretch>
                        </pic:blipFill>
                        <pic:spPr>
                          <a:xfrm>
                            <a:off x="0" y="0"/>
                            <a:ext cx="720000" cy="720000"/>
                          </a:xfrm>
                          <a:prstGeom prst="rect">
                            <a:avLst/>
                          </a:prstGeom>
                        </pic:spPr>
                      </pic:pic>
                    </a:graphicData>
                  </a:graphic>
                </wp:inline>
              </w:drawing>
            </w:r>
          </w:p>
        </w:tc>
        <w:tc>
          <w:tcPr>
            <w:tcW w:w="397" w:type="dxa"/>
          </w:tcPr>
          <w:p/>
        </w:tc>
      </w:tr>
      <w:tr>
        <w:trPr>
          <w:trHeight w:hRule="exact" w:val="2042.125"/>
        </w:trPr>
        <w:tc>
          <w:tcPr>
            <w:tcW w:w="3515" w:type="dxa"/>
          </w:tcPr>
          <w:p/>
        </w:tc>
        <w:tc>
          <w:tcPr>
            <w:tcW w:w="879" w:type="dxa"/>
          </w:tcPr>
          <w:p/>
        </w:tc>
        <w:tc>
          <w:tcPr>
            <w:tcW w:w="822" w:type="dxa"/>
          </w:tcPr>
          <w:p/>
        </w:tc>
        <w:tc>
          <w:tcPr>
            <w:tcW w:w="851" w:type="dxa"/>
          </w:tcPr>
          <w:p/>
        </w:tc>
        <w:tc>
          <w:tcPr>
            <w:tcW w:w="3402" w:type="dxa"/>
          </w:tcPr>
          <w:p/>
        </w:tc>
        <w:tc>
          <w:tcPr>
            <w:tcW w:w="3402" w:type="dxa"/>
          </w:tcPr>
          <w:p/>
        </w:tc>
        <w:tc>
          <w:tcPr>
            <w:tcW w:w="851" w:type="dxa"/>
          </w:tcPr>
          <w:p/>
        </w:tc>
        <w:tc>
          <w:tcPr>
            <w:tcW w:w="851" w:type="dxa"/>
          </w:tcPr>
          <w:p/>
        </w:tc>
        <w:tc>
          <w:tcPr>
            <w:tcW w:w="170" w:type="dxa"/>
          </w:tcPr>
          <w:p/>
        </w:tc>
        <w:tc>
          <w:tcPr>
            <w:tcW w:w="1134" w:type="dxa"/>
          </w:tcPr>
          <w:p/>
        </w:tc>
        <w:tc>
          <w:tcPr>
            <w:tcW w:w="397" w:type="dxa"/>
          </w:tcPr>
          <w:p/>
        </w:tc>
      </w:tr>
      <w:tr>
        <w:trPr>
          <w:trHeight w:hRule="exact" w:val="277.8304"/>
        </w:trPr>
        <w:tc>
          <w:tcPr>
            <w:tcW w:w="439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493.6"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701" w:type="dxa"/>
            <w:gridSpan w:val="2"/>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5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3617"/>
        <w:gridCol w:w="851"/>
        <w:gridCol w:w="1871"/>
        <w:gridCol w:w="1871"/>
        <w:gridCol w:w="1871"/>
        <w:gridCol w:w="1871"/>
        <w:gridCol w:w="1202"/>
        <w:gridCol w:w="669"/>
        <w:gridCol w:w="182"/>
        <w:gridCol w:w="170"/>
        <w:gridCol w:w="1134"/>
        <w:gridCol w:w="386"/>
      </w:tblGrid>
      <w:tr>
        <w:trPr>
          <w:trHeight w:hRule="exact" w:val="277.83"/>
        </w:trPr>
        <w:tc>
          <w:tcPr>
            <w:tcW w:w="3617.4" w:type="dxa"/>
            <w:tcBorders>
</w:tcBorders>
            <w:shd w:val="clear" w:color="#000000" w:fill="#FFFFFF"/>
            <w:vAlign w:val="top"/>
            <w:tcMar>
              <w:top w:w="17" w:type="dxa"/>
              <w:left w:w="38" w:type="dxa"/>
              <w:bottom w:w="17" w:type="dxa"/>
              <w:right w:w="38" w:type="dxa"/>
            </w:tcMar>
          </w:tcPr>
          <w:p/>
        </w:tc>
        <w:tc>
          <w:tcPr>
            <w:tcW w:w="8334.899" w:type="dxa"/>
            <w:gridSpan w:val="5"/>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ІV. Виробничі запаси</w:t>
            </w:r>
          </w:p>
        </w:tc>
        <w:tc>
          <w:tcPr>
            <w:tcW w:w="1871.1" w:type="dxa"/>
            <w:gridSpan w:val="2"/>
            <w:tcBorders>
</w:tcBorders>
            <w:shd w:val="clear" w:color="#000000" w:fill="#FFFFFF"/>
            <w:vAlign w:val="top"/>
            <w:tcMar>
              <w:top w:w="17" w:type="dxa"/>
              <w:left w:w="38" w:type="dxa"/>
              <w:bottom w:w="17" w:type="dxa"/>
              <w:right w:w="38" w:type="dxa"/>
            </w:tcMar>
          </w:tcPr>
          <w:p/>
        </w:tc>
        <w:tc>
          <w:tcPr>
            <w:tcW w:w="1871.1" w:type="dxa"/>
            <w:gridSpan w:val="4"/>
            <w:tcBorders>
</w:tcBorders>
            <w:shd w:val="clear" w:color="#000000" w:fill="#FFFFFF"/>
            <w:vAlign w:val="top"/>
            <w:tcMar>
              <w:top w:w="17" w:type="dxa"/>
              <w:left w:w="38" w:type="dxa"/>
              <w:bottom w:w="17" w:type="dxa"/>
              <w:right w:w="38" w:type="dxa"/>
            </w:tcMar>
          </w:tcPr>
          <w:p/>
        </w:tc>
      </w:tr>
      <w:tr>
        <w:trPr>
          <w:trHeight w:hRule="exact" w:val="416.745"/>
        </w:trPr>
        <w:tc>
          <w:tcPr>
            <w:tcW w:w="3617.4"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Надходження за рік</w:t>
            </w:r>
          </w:p>
        </w:tc>
        <w:tc>
          <w:tcPr>
            <w:tcW w:w="3742.2"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Вибуття</w:t>
            </w:r>
          </w:p>
        </w:tc>
        <w:tc>
          <w:tcPr>
            <w:tcW w:w="1871.1"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Балансова вартість на кінець року</w:t>
            </w:r>
          </w:p>
        </w:tc>
        <w:tc>
          <w:tcPr>
            <w:tcW w:w="3742.2"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Зміна вартості на дату балансу</w:t>
            </w:r>
          </w:p>
        </w:tc>
      </w:tr>
      <w:tr>
        <w:trPr>
          <w:trHeight w:hRule="exact" w:val="555.66"/>
        </w:trPr>
        <w:tc>
          <w:tcPr>
            <w:tcW w:w="3617.4"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усього</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 них витрачено  на потреби установи</w:t>
            </w:r>
          </w:p>
        </w:tc>
        <w:tc>
          <w:tcPr>
            <w:tcW w:w="1871.1"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збільшення до чистої вартості реалізації*</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зменшення до чистої вартості реалізації**</w:t>
            </w:r>
          </w:p>
        </w:tc>
      </w:tr>
      <w:tr>
        <w:trPr>
          <w:trHeight w:hRule="exact" w:val="277.829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8</w:t>
            </w:r>
          </w:p>
        </w:tc>
      </w:tr>
      <w:tr>
        <w:trPr>
          <w:trHeight w:hRule="exact" w:val="285.621"/>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Продукти харчування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866 809</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893 981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893 981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133 845</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519.35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Медикаменти та перев’язувальні матеріали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4 000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5 469</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5 469</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15 737</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3"/>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Будівельні матеріали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Пально-мастильні матеріали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390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2 979</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2 979</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Запасні частини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Тара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Сировина і матеріали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3"/>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виробничі запаси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Готова продукція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519.3508"/>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Малоцінні та швидкозношувані предмети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20 122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37 021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37 021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19</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519.3513"/>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Державні матеріальні резерви та запаси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519.3513"/>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Активи для розподілу, передачі, продажу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5"/>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нефінансові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3"/>
        </w:trPr>
        <w:tc>
          <w:tcPr>
            <w:tcW w:w="3617.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Незавершене виробництво запасів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490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617.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500</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893 910</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936 471</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936 471</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152 580</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r>
      <w:tr>
        <w:trPr>
          <w:trHeight w:hRule="exact" w:val="555.6598"/>
        </w:trPr>
        <w:tc>
          <w:tcPr>
            <w:tcW w:w="15705.9" w:type="dxa"/>
            <w:gridSpan w:val="12"/>
            <w:tcBorders>
</w:tcBorders>
            <w:shd w:val="clear" w:color="#000000" w:fill="#FFFFFF"/>
            <w:vAlign w:val="top"/>
            <w:tcMar>
              <w:top w:w="0" w:type="dxa"/>
              <w:left w:w="38" w:type="dxa"/>
              <w:bottom w:w="0" w:type="dxa"/>
              <w:right w:w="38" w:type="dxa"/>
            </w:tcMar>
          </w:tcPr>
          <w:p>
            <w:pPr>
              <w:jc w:val="left"/>
              <w:spacing w:after="0" w:line="120" w:lineRule="auto"/>
              <w:rPr>
                <w:sz w:val="10"/>
                <w:szCs w:val="10"/>
              </w:rPr>
            </w:pPr>
            <w:r>
              <w:rPr>
                <w:rFonts w:ascii="Arial" w:hAnsi="Arial" w:cs="Arial"/>
                <w:color w:val="#000000"/>
                <w:sz w:val="10"/>
                <w:szCs w:val="10"/>
              </w:rPr>
              <w:t> *   Визначається за пунктом 5 розділу III Національного положення (стандарту) бухгалтерського обліку в державному секторі 123 «Запаси», затвердженого наказом Міністерства фінансів України від 12 жовтня 2010 року № 1202, зареєстрованого в Міністерстві юстиції України 01 листопада 2010 року за № 1019/18314.</w:t>
            </w:r>
          </w:p>
          <w:p>
            <w:pPr>
              <w:jc w:val="left"/>
              <w:spacing w:after="0" w:line="120" w:lineRule="auto"/>
              <w:rPr>
                <w:sz w:val="10"/>
                <w:szCs w:val="10"/>
              </w:rPr>
            </w:pPr>
            <w:r>
              <w:rPr>
                <w:rFonts w:ascii="Arial" w:hAnsi="Arial" w:cs="Arial"/>
                <w:color w:val="#000000"/>
                <w:sz w:val="10"/>
                <w:szCs w:val="10"/>
              </w:rPr>
              <w:t> ** Визначається за пунктом 4 розділу III Національного положення (стандарту) бухгалтерського обліку в державному секторі 123 «Запаси», затвердженого наказом Міністерства фінансів України від 12 жовтня 2010 року № 1202, зареєстрованого в Міністерстві юстиції України 01 листопада 2010 року за № 1019/18314.</w:t>
            </w:r>
          </w:p>
        </w:tc>
      </w:tr>
      <w:tr>
        <w:trPr>
          <w:trHeight w:hRule="exact" w:val="285.6209"/>
        </w:trPr>
        <w:tc>
          <w:tcPr>
            <w:tcW w:w="3515.4"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500 графи 4</w:t>
            </w:r>
          </w:p>
        </w:tc>
        <w:tc>
          <w:tcPr>
            <w:tcW w:w="9639"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вартість запасів, які вибули внаслідок: </w:t>
            </w:r>
          </w:p>
        </w:tc>
        <w:tc>
          <w:tcPr>
            <w:tcW w:w="850.5" w:type="dxa"/>
            <w:gridSpan w:val="2"/>
            <w:tcBorders>
</w:tcBorders>
            <w:shd w:val="clear" w:color="#000000" w:fill="#FFFFFF"/>
            <w:vAlign w:val="top"/>
            <w:tcMar>
              <w:top w:w="17" w:type="dxa"/>
              <w:left w:w="38" w:type="dxa"/>
              <w:bottom w:w="17" w:type="dxa"/>
              <w:right w:w="38" w:type="dxa"/>
            </w:tcMar>
          </w:tcPr>
          <w:p/>
        </w:tc>
        <w:tc>
          <w:tcPr>
            <w:tcW w:w="1701" w:type="dxa"/>
            <w:gridSpan w:val="3"/>
            <w:tcBorders>
</w:tcBorders>
            <w:shd w:val="clear" w:color="#000000" w:fill="#FFFFFF"/>
            <w:vAlign w:val="top"/>
            <w:tcMar>
              <w:top w:w="17" w:type="dxa"/>
              <w:left w:w="38" w:type="dxa"/>
              <w:bottom w:w="17" w:type="dxa"/>
              <w:right w:w="38" w:type="dxa"/>
            </w:tcMar>
          </w:tcPr>
          <w:p/>
        </w:tc>
      </w:tr>
      <w:tr>
        <w:trPr>
          <w:trHeight w:hRule="exact" w:val="285.6209"/>
        </w:trPr>
        <w:tc>
          <w:tcPr>
            <w:tcW w:w="3515.4" w:type="dxa"/>
            <w:tcBorders>
</w:tcBorders>
            <w:shd w:val="clear" w:color="#000000" w:fill="#FFFFFF"/>
            <w:vAlign w:val="center"/>
            <w:tcMar>
              <w:top w:w="17" w:type="dxa"/>
              <w:left w:w="38" w:type="dxa"/>
              <w:bottom w:w="17" w:type="dxa"/>
              <w:right w:w="38" w:type="dxa"/>
            </w:tcMar>
          </w:tcPr>
          <w:p/>
        </w:tc>
        <w:tc>
          <w:tcPr>
            <w:tcW w:w="9639"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безоплатної передачі (внутрівідомча передача)</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(510)</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09"/>
        </w:trPr>
        <w:tc>
          <w:tcPr>
            <w:tcW w:w="3515.4" w:type="dxa"/>
            <w:tcBorders>
</w:tcBorders>
            <w:shd w:val="clear" w:color="#000000" w:fill="#FFFFFF"/>
            <w:vAlign w:val="center"/>
            <w:tcMar>
              <w:top w:w="17" w:type="dxa"/>
              <w:left w:w="38" w:type="dxa"/>
              <w:bottom w:w="17" w:type="dxa"/>
              <w:right w:w="38" w:type="dxa"/>
            </w:tcMar>
          </w:tcPr>
          <w:p/>
        </w:tc>
        <w:tc>
          <w:tcPr>
            <w:tcW w:w="9639"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безоплатної передачі (крім внутрівідомчої передачі)</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(511)</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8"/>
        </w:trPr>
        <w:tc>
          <w:tcPr>
            <w:tcW w:w="3515.4" w:type="dxa"/>
            <w:tcBorders>
</w:tcBorders>
            <w:shd w:val="clear" w:color="#000000" w:fill="#FFFFFF"/>
            <w:vAlign w:val="center"/>
            <w:tcMar>
              <w:top w:w="17" w:type="dxa"/>
              <w:left w:w="38" w:type="dxa"/>
              <w:bottom w:w="17" w:type="dxa"/>
              <w:right w:w="38" w:type="dxa"/>
            </w:tcMar>
          </w:tcPr>
          <w:p/>
        </w:tc>
        <w:tc>
          <w:tcPr>
            <w:tcW w:w="9639"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пошкодження, знищення, викрадення внаслідок збройної агресії Російської Федерації</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(512)</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1166.886"/>
        </w:trPr>
        <w:tc>
          <w:tcPr>
            <w:tcW w:w="3617" w:type="dxa"/>
          </w:tcPr>
          <w:p/>
        </w:tc>
        <w:tc>
          <w:tcPr>
            <w:tcW w:w="851" w:type="dxa"/>
          </w:tcPr>
          <w:p/>
        </w:tc>
        <w:tc>
          <w:tcPr>
            <w:tcW w:w="1871" w:type="dxa"/>
          </w:tcPr>
          <w:p/>
        </w:tc>
        <w:tc>
          <w:tcPr>
            <w:tcW w:w="1871" w:type="dxa"/>
          </w:tcPr>
          <w:p/>
        </w:tc>
        <w:tc>
          <w:tcPr>
            <w:tcW w:w="1871" w:type="dxa"/>
          </w:tcPr>
          <w:p/>
        </w:tc>
        <w:tc>
          <w:tcPr>
            <w:tcW w:w="1871" w:type="dxa"/>
          </w:tcPr>
          <w:p/>
        </w:tc>
        <w:tc>
          <w:tcPr>
            <w:tcW w:w="1202" w:type="dxa"/>
          </w:tcPr>
          <w:p/>
        </w:tc>
        <w:tc>
          <w:tcPr>
            <w:tcW w:w="669" w:type="dxa"/>
          </w:tcPr>
          <w:p/>
        </w:tc>
        <w:tc>
          <w:tcPr>
            <w:tcW w:w="182"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6" name="6"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
                          <pic:cNvPicPr/>
                        </pic:nvPicPr>
                        <pic:blipFill>
                          <a:blip r:embed="rId16"/>
                          <a:stretch>
                            <a:fillRect/>
                          </a:stretch>
                        </pic:blipFill>
                        <pic:spPr>
                          <a:xfrm>
                            <a:off x="0" y="0"/>
                            <a:ext cx="720000" cy="720000"/>
                          </a:xfrm>
                          <a:prstGeom prst="rect">
                            <a:avLst/>
                          </a:prstGeom>
                        </pic:spPr>
                      </pic:pic>
                    </a:graphicData>
                  </a:graphic>
                </wp:inline>
              </w:drawing>
            </w:r>
          </w:p>
        </w:tc>
        <w:tc>
          <w:tcPr>
            <w:tcW w:w="386" w:type="dxa"/>
          </w:tcPr>
          <w:p/>
        </w:tc>
      </w:tr>
      <w:tr>
        <w:trPr>
          <w:trHeight w:hRule="exact" w:val="389.55"/>
        </w:trPr>
        <w:tc>
          <w:tcPr>
            <w:tcW w:w="439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gridSpan w:val="5"/>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gridSpan w:val="2"/>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6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3515"/>
        <w:gridCol w:w="879"/>
        <w:gridCol w:w="8760"/>
        <w:gridCol w:w="851"/>
        <w:gridCol w:w="170"/>
        <w:gridCol w:w="1134"/>
        <w:gridCol w:w="397"/>
      </w:tblGrid>
      <w:tr>
        <w:trPr>
          <w:trHeight w:hRule="exact" w:val="285.62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вартість запасів, визнаних витратами протягом періоду</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(513)</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936 471</w:t>
            </w:r>
          </w:p>
        </w:tc>
      </w:tr>
      <w:tr>
        <w:trPr>
          <w:trHeight w:hRule="exact" w:val="285.621"/>
        </w:trPr>
        <w:tc>
          <w:tcPr>
            <w:tcW w:w="3515.4"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500 графи 6 </w:t>
            </w: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балансова вартість запасів: </w:t>
            </w:r>
          </w:p>
        </w:tc>
        <w:tc>
          <w:tcPr>
            <w:tcW w:w="850.5" w:type="dxa"/>
            <w:tcBorders>
</w:tcBorders>
            <w:shd w:val="clear" w:color="#000000" w:fill="#FFFFFF"/>
            <w:vAlign w:val="top"/>
            <w:tcMar>
              <w:top w:w="17" w:type="dxa"/>
              <w:left w:w="38" w:type="dxa"/>
              <w:bottom w:w="17" w:type="dxa"/>
              <w:right w:w="38" w:type="dxa"/>
            </w:tcMar>
          </w:tcPr>
          <w:p/>
        </w:tc>
        <w:tc>
          <w:tcPr>
            <w:tcW w:w="1701" w:type="dxa"/>
            <w:gridSpan w:val="3"/>
            <w:tcBorders>
</w:tcBorders>
            <w:shd w:val="clear" w:color="#000000" w:fill="#FFFFFF"/>
            <w:vAlign w:val="top"/>
            <w:tcMar>
              <w:top w:w="17" w:type="dxa"/>
              <w:left w:w="38" w:type="dxa"/>
              <w:bottom w:w="17" w:type="dxa"/>
              <w:right w:w="38" w:type="dxa"/>
            </w:tcMar>
          </w:tcPr>
          <w:p/>
        </w:tc>
      </w:tr>
      <w:tr>
        <w:trPr>
          <w:trHeight w:hRule="exact" w:val="285.62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оформлених у заставу </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(520)</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переданих на комісію </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(521)</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переданих у переробку</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(522)</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відображених за чистою вартістю реалізації</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(523)</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285.6211"/>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відображених за відновлювальною вартістю</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(524)</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519.3508"/>
        </w:trPr>
        <w:tc>
          <w:tcPr>
            <w:tcW w:w="3515.4" w:type="dxa"/>
            <w:tcBorders>
</w:tcBorders>
            <w:shd w:val="clear" w:color="#000000" w:fill="#FFFFFF"/>
            <w:vAlign w:val="center"/>
            <w:tcMar>
              <w:top w:w="17" w:type="dxa"/>
              <w:left w:w="38" w:type="dxa"/>
              <w:bottom w:w="17" w:type="dxa"/>
              <w:right w:w="38" w:type="dxa"/>
            </w:tcMar>
          </w:tcPr>
          <w:p/>
        </w:tc>
        <w:tc>
          <w:tcPr>
            <w:tcW w:w="963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пошкоджених, знищених, викрадених, над якими втрачено контроль унаслідок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(525)</w:t>
            </w:r>
          </w:p>
        </w:tc>
        <w:tc>
          <w:tcPr>
            <w:tcW w:w="1701" w:type="dxa"/>
            <w:gridSpan w:val="3"/>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r>
      <w:tr>
        <w:trPr>
          <w:trHeight w:hRule="exact" w:val="1166.886"/>
        </w:trPr>
        <w:tc>
          <w:tcPr>
            <w:tcW w:w="3515" w:type="dxa"/>
          </w:tcPr>
          <w:p/>
        </w:tc>
        <w:tc>
          <w:tcPr>
            <w:tcW w:w="879" w:type="dxa"/>
          </w:tcPr>
          <w:p/>
        </w:tc>
        <w:tc>
          <w:tcPr>
            <w:tcW w:w="8760"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7" name="7"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
                          <pic:cNvPicPr/>
                        </pic:nvPicPr>
                        <pic:blipFill>
                          <a:blip r:embed="rId17"/>
                          <a:stretch>
                            <a:fillRect/>
                          </a:stretch>
                        </pic:blipFill>
                        <pic:spPr>
                          <a:xfrm>
                            <a:off x="0" y="0"/>
                            <a:ext cx="720000" cy="720000"/>
                          </a:xfrm>
                          <a:prstGeom prst="rect">
                            <a:avLst/>
                          </a:prstGeom>
                        </pic:spPr>
                      </pic:pic>
                    </a:graphicData>
                  </a:graphic>
                </wp:inline>
              </w:drawing>
            </w:r>
          </w:p>
        </w:tc>
        <w:tc>
          <w:tcPr>
            <w:tcW w:w="397" w:type="dxa"/>
          </w:tcPr>
          <w:p/>
        </w:tc>
      </w:tr>
      <w:tr>
        <w:trPr>
          <w:trHeight w:hRule="exact" w:val="6038.466"/>
        </w:trPr>
        <w:tc>
          <w:tcPr>
            <w:tcW w:w="3515" w:type="dxa"/>
          </w:tcPr>
          <w:p/>
        </w:tc>
        <w:tc>
          <w:tcPr>
            <w:tcW w:w="879" w:type="dxa"/>
          </w:tcPr>
          <w:p/>
        </w:tc>
        <w:tc>
          <w:tcPr>
            <w:tcW w:w="8760" w:type="dxa"/>
          </w:tcPr>
          <w:p/>
        </w:tc>
        <w:tc>
          <w:tcPr>
            <w:tcW w:w="851" w:type="dxa"/>
          </w:tcPr>
          <w:p/>
        </w:tc>
        <w:tc>
          <w:tcPr>
            <w:tcW w:w="170" w:type="dxa"/>
          </w:tcPr>
          <w:p/>
        </w:tc>
        <w:tc>
          <w:tcPr>
            <w:tcW w:w="1134" w:type="dxa"/>
          </w:tcPr>
          <w:p/>
        </w:tc>
        <w:tc>
          <w:tcPr>
            <w:tcW w:w="397" w:type="dxa"/>
          </w:tcPr>
          <w:p/>
        </w:tc>
      </w:tr>
      <w:tr>
        <w:trPr>
          <w:trHeight w:hRule="exact" w:val="277.8304"/>
        </w:trPr>
        <w:tc>
          <w:tcPr>
            <w:tcW w:w="439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7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68"/>
        <w:gridCol w:w="1349"/>
        <w:gridCol w:w="851"/>
        <w:gridCol w:w="1871"/>
        <w:gridCol w:w="1871"/>
        <w:gridCol w:w="692"/>
        <w:gridCol w:w="1021"/>
        <w:gridCol w:w="159"/>
        <w:gridCol w:w="522"/>
        <w:gridCol w:w="170"/>
        <w:gridCol w:w="1179"/>
        <w:gridCol w:w="522"/>
        <w:gridCol w:w="680"/>
        <w:gridCol w:w="283"/>
        <w:gridCol w:w="567"/>
        <w:gridCol w:w="170"/>
        <w:gridCol w:w="1134"/>
        <w:gridCol w:w="397"/>
      </w:tblGrid>
      <w:tr>
        <w:trPr>
          <w:trHeight w:hRule="exact" w:val="277.83"/>
        </w:trPr>
        <w:tc>
          <w:tcPr>
            <w:tcW w:w="3617.4" w:type="dxa"/>
            <w:gridSpan w:val="2"/>
            <w:tcBorders>
</w:tcBorders>
            <w:shd w:val="clear" w:color="#000000" w:fill="#FFFFFF"/>
            <w:vAlign w:val="top"/>
            <w:tcMar>
              <w:top w:w="17" w:type="dxa"/>
              <w:left w:w="38" w:type="dxa"/>
              <w:bottom w:w="17" w:type="dxa"/>
              <w:right w:w="38" w:type="dxa"/>
            </w:tcMar>
          </w:tcPr>
          <w:p/>
        </w:tc>
        <w:tc>
          <w:tcPr>
            <w:tcW w:w="8334.899" w:type="dxa"/>
            <w:gridSpan w:val="9"/>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V. Фінансові інвестиції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416.745"/>
        </w:trPr>
        <w:tc>
          <w:tcPr>
            <w:tcW w:w="3617.4"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3742.2"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 рік</w:t>
            </w:r>
          </w:p>
        </w:tc>
        <w:tc>
          <w:tcPr>
            <w:tcW w:w="3742.2"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кінець року</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55.66"/>
        </w:trPr>
        <w:tc>
          <w:tcPr>
            <w:tcW w:w="3617.4"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довгострокові</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поточні</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довгострокові</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поточні</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29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1"/>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Акції</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1"/>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Цінні папери (крім акцій)</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Капітал підприємств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13"/>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Векселі одержані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фінансові інвестиції</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580</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871.1" w:type="dxa"/>
            <w:gridSpan w:val="3"/>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55.6598"/>
        </w:trPr>
        <w:tc>
          <w:tcPr>
            <w:tcW w:w="2268" w:type="dxa"/>
          </w:tcPr>
          <w:p/>
        </w:tc>
        <w:tc>
          <w:tcPr>
            <w:tcW w:w="1349" w:type="dxa"/>
          </w:tcPr>
          <w:p/>
        </w:tc>
        <w:tc>
          <w:tcPr>
            <w:tcW w:w="851" w:type="dxa"/>
          </w:tcPr>
          <w:p/>
        </w:tc>
        <w:tc>
          <w:tcPr>
            <w:tcW w:w="1871" w:type="dxa"/>
          </w:tcPr>
          <w:p/>
        </w:tc>
        <w:tc>
          <w:tcPr>
            <w:tcW w:w="1871" w:type="dxa"/>
          </w:tcPr>
          <w:p/>
        </w:tc>
        <w:tc>
          <w:tcPr>
            <w:tcW w:w="692" w:type="dxa"/>
          </w:tcPr>
          <w:p/>
        </w:tc>
        <w:tc>
          <w:tcPr>
            <w:tcW w:w="1021" w:type="dxa"/>
          </w:tcPr>
          <w:p/>
        </w:tc>
        <w:tc>
          <w:tcPr>
            <w:tcW w:w="159" w:type="dxa"/>
          </w:tcPr>
          <w:p/>
        </w:tc>
        <w:tc>
          <w:tcPr>
            <w:tcW w:w="522" w:type="dxa"/>
          </w:tcPr>
          <w:p/>
        </w:tc>
        <w:tc>
          <w:tcPr>
            <w:tcW w:w="170" w:type="dxa"/>
          </w:tcPr>
          <w:p/>
        </w:tc>
        <w:tc>
          <w:tcPr>
            <w:tcW w:w="1179" w:type="dxa"/>
          </w:tcP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2268"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580 графи 3</w:t>
            </w: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втрати від зменшення корисності/доходи від відновлення корисності протягом року</w:t>
            </w:r>
          </w:p>
        </w:tc>
        <w:tc>
          <w:tcPr>
            <w:tcW w:w="850.5" w:type="dxa"/>
            <w:gridSpan w:val="3"/>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(581)</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19.3517"/>
        </w:trPr>
        <w:tc>
          <w:tcPr>
            <w:tcW w:w="2268"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1110 графи 4 Балансу</w:t>
            </w: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довгострокові фінансові інвестиції відображені: </w:t>
            </w:r>
          </w:p>
        </w:tc>
        <w:tc>
          <w:tcPr>
            <w:tcW w:w="850.5" w:type="dxa"/>
            <w:gridSpan w:val="3"/>
            <w:tcBorders>
</w:tcBorders>
            <w:shd w:val="clear" w:color="#000000" w:fill="#FFFFFF"/>
            <w:vAlign w:val="top"/>
            <w:tcMar>
              <w:top w:w="17" w:type="dxa"/>
              <w:left w:w="38" w:type="dxa"/>
              <w:bottom w:w="17" w:type="dxa"/>
              <w:right w:w="38" w:type="dxa"/>
            </w:tcMar>
          </w:tcPr>
          <w:p/>
        </w:tc>
        <w:tc>
          <w:tcPr>
            <w:tcW w:w="1701" w:type="dxa"/>
            <w:gridSpan w:val="2"/>
            <w:tcBorders>
</w:tcBorders>
            <w:shd w:val="clear" w:color="#000000" w:fill="#FFFFFF"/>
            <w:vAlign w:val="top"/>
            <w:tcMar>
              <w:top w:w="17" w:type="dxa"/>
              <w:left w:w="38" w:type="dxa"/>
              <w:bottom w:w="17" w:type="dxa"/>
              <w:right w:w="38" w:type="dxa"/>
            </w:tcMar>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5"/>
        </w:trPr>
        <w:tc>
          <w:tcPr>
            <w:tcW w:w="2268" w:type="dxa"/>
            <w:tcBorders>
</w:tcBorders>
            <w:shd w:val="clear" w:color="#000000" w:fill="#FFFFFF"/>
            <w:vAlign w:val="center"/>
            <w:tcMar>
              <w:top w:w="17" w:type="dxa"/>
              <w:left w:w="38" w:type="dxa"/>
              <w:bottom w:w="17" w:type="dxa"/>
              <w:right w:w="38" w:type="dxa"/>
            </w:tcMar>
          </w:tcP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собівартістю </w:t>
            </w:r>
          </w:p>
        </w:tc>
        <w:tc>
          <w:tcPr>
            <w:tcW w:w="850.5" w:type="dxa"/>
            <w:gridSpan w:val="3"/>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(582)</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2268" w:type="dxa"/>
            <w:tcBorders>
</w:tcBorders>
            <w:shd w:val="clear" w:color="#000000" w:fill="#FFFFFF"/>
            <w:vAlign w:val="center"/>
            <w:tcMar>
              <w:top w:w="17" w:type="dxa"/>
              <w:left w:w="38" w:type="dxa"/>
              <w:bottom w:w="17" w:type="dxa"/>
              <w:right w:w="38" w:type="dxa"/>
            </w:tcMar>
          </w:tcP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амортизованою собівартістю</w:t>
            </w:r>
          </w:p>
        </w:tc>
        <w:tc>
          <w:tcPr>
            <w:tcW w:w="850.5" w:type="dxa"/>
            <w:gridSpan w:val="3"/>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(583)</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304"/>
        </w:trPr>
        <w:tc>
          <w:tcPr>
            <w:tcW w:w="2268" w:type="dxa"/>
          </w:tcPr>
          <w:p/>
        </w:tc>
        <w:tc>
          <w:tcPr>
            <w:tcW w:w="1349" w:type="dxa"/>
          </w:tcPr>
          <w:p/>
        </w:tc>
        <w:tc>
          <w:tcPr>
            <w:tcW w:w="851" w:type="dxa"/>
          </w:tcPr>
          <w:p/>
        </w:tc>
        <w:tc>
          <w:tcPr>
            <w:tcW w:w="1871" w:type="dxa"/>
          </w:tcPr>
          <w:p/>
        </w:tc>
        <w:tc>
          <w:tcPr>
            <w:tcW w:w="1871" w:type="dxa"/>
          </w:tcPr>
          <w:p/>
        </w:tc>
        <w:tc>
          <w:tcPr>
            <w:tcW w:w="692" w:type="dxa"/>
          </w:tcPr>
          <w:p/>
        </w:tc>
        <w:tc>
          <w:tcPr>
            <w:tcW w:w="1021" w:type="dxa"/>
          </w:tcPr>
          <w:p/>
        </w:tc>
        <w:tc>
          <w:tcPr>
            <w:tcW w:w="159" w:type="dxa"/>
          </w:tcPr>
          <w:p/>
        </w:tc>
        <w:tc>
          <w:tcPr>
            <w:tcW w:w="522" w:type="dxa"/>
          </w:tcPr>
          <w:p/>
        </w:tc>
        <w:tc>
          <w:tcPr>
            <w:tcW w:w="170" w:type="dxa"/>
          </w:tcPr>
          <w:p/>
        </w:tc>
        <w:tc>
          <w:tcPr>
            <w:tcW w:w="1179" w:type="dxa"/>
          </w:tcP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19.3508"/>
        </w:trPr>
        <w:tc>
          <w:tcPr>
            <w:tcW w:w="2268" w:type="dxa"/>
            <w:tcBorders>
</w:tcBorders>
            <w:shd w:val="clear" w:color="#000000" w:fill="#FFFFFF"/>
            <w:vAlign w:val="top"/>
            <w:tcMar>
              <w:top w:w="17" w:type="dxa"/>
              <w:left w:w="38" w:type="dxa"/>
              <w:bottom w:w="17" w:type="dxa"/>
              <w:right w:w="38" w:type="dxa"/>
            </w:tcMar>
          </w:tcPr>
          <w:p/>
        </w:tc>
        <w:tc>
          <w:tcPr>
            <w:tcW w:w="13437.9" w:type="dxa"/>
            <w:gridSpan w:val="17"/>
            <w:tcBorders>
</w:tcBorders>
            <w:shd w:val="clear" w:color="#000000" w:fill="#FFFFFF"/>
            <w:vAlign w:val="top"/>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довгострокові фінансові інвестиції у суб’єкти господарювання державного, комунального сектору економіки, які належать до сфери управління суб’єкта державного сектору, за кожним суб’єктом господарювання із зазначенням розміру частки в капіталі таких суб’єктів господарювання  (584):</w:t>
            </w:r>
          </w:p>
        </w:tc>
      </w:tr>
      <w:tr>
        <w:trPr>
          <w:trHeight w:hRule="exact" w:val="555.6603"/>
        </w:trPr>
        <w:tc>
          <w:tcPr>
            <w:tcW w:w="2268" w:type="dxa"/>
            <w:tcBorders>
</w:tcBorders>
            <w:shd w:val="clear" w:color="#000000" w:fill="#FFFFFF"/>
            <w:vAlign w:val="top"/>
            <w:tcMar>
              <w:top w:w="17" w:type="dxa"/>
              <w:left w:w="38" w:type="dxa"/>
              <w:bottom w:w="17" w:type="dxa"/>
              <w:right w:w="38" w:type="dxa"/>
            </w:tcMar>
          </w:tcPr>
          <w:p/>
        </w:tc>
        <w:tc>
          <w:tcPr>
            <w:tcW w:w="6633.9"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суб’єкта господарювання</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згідно</w:t>
            </w:r>
          </w:p>
          <w:p>
            <w:pPr>
              <w:jc w:val="center"/>
              <w:spacing w:after="0" w:line="195" w:lineRule="auto"/>
              <w:rPr>
                <w:sz w:val="16"/>
                <w:szCs w:val="16"/>
              </w:rPr>
            </w:pPr>
            <w:r>
              <w:rPr>
                <w:rFonts w:ascii="Times New Roman" w:hAnsi="Times New Roman" w:cs="Times New Roman"/>
                <w:b/>
                <w:color w:val="#000000"/>
                <w:sz w:val="16"/>
                <w:szCs w:val="16"/>
              </w:rPr>
              <w:t> з ЄДРПОУ</w:t>
            </w:r>
          </w:p>
        </w:tc>
        <w:tc>
          <w:tcPr>
            <w:tcW w:w="2835"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Розмір частки в капіталі таких суб’єктів господарювання (%)</w:t>
            </w:r>
          </w:p>
        </w:tc>
        <w:tc>
          <w:tcPr>
            <w:tcW w:w="2268"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Вартість довгострокових фінансових інвестицій</w:t>
            </w:r>
          </w:p>
        </w:tc>
      </w:tr>
      <w:tr>
        <w:trPr>
          <w:trHeight w:hRule="exact" w:val="1166.886"/>
        </w:trPr>
        <w:tc>
          <w:tcPr>
            <w:tcW w:w="2268" w:type="dxa"/>
          </w:tcPr>
          <w:p/>
        </w:tc>
        <w:tc>
          <w:tcPr>
            <w:tcW w:w="1349" w:type="dxa"/>
          </w:tcPr>
          <w:p/>
        </w:tc>
        <w:tc>
          <w:tcPr>
            <w:tcW w:w="851" w:type="dxa"/>
          </w:tcPr>
          <w:p/>
        </w:tc>
        <w:tc>
          <w:tcPr>
            <w:tcW w:w="1871" w:type="dxa"/>
          </w:tcPr>
          <w:p/>
        </w:tc>
        <w:tc>
          <w:tcPr>
            <w:tcW w:w="1871" w:type="dxa"/>
          </w:tcPr>
          <w:p/>
        </w:tc>
        <w:tc>
          <w:tcPr>
            <w:tcW w:w="692" w:type="dxa"/>
          </w:tcPr>
          <w:p/>
        </w:tc>
        <w:tc>
          <w:tcPr>
            <w:tcW w:w="1021" w:type="dxa"/>
          </w:tcPr>
          <w:p/>
        </w:tc>
        <w:tc>
          <w:tcPr>
            <w:tcW w:w="159" w:type="dxa"/>
          </w:tcPr>
          <w:p/>
        </w:tc>
        <w:tc>
          <w:tcPr>
            <w:tcW w:w="522" w:type="dxa"/>
          </w:tcPr>
          <w:p/>
        </w:tc>
        <w:tc>
          <w:tcPr>
            <w:tcW w:w="170" w:type="dxa"/>
          </w:tcPr>
          <w:p/>
        </w:tc>
        <w:tc>
          <w:tcPr>
            <w:tcW w:w="1179" w:type="dxa"/>
          </w:tcPr>
          <w:p/>
        </w:tc>
        <w:tc>
          <w:tcPr>
            <w:tcW w:w="522" w:type="dxa"/>
          </w:tcPr>
          <w:p/>
        </w:tc>
        <w:tc>
          <w:tcPr>
            <w:tcW w:w="680" w:type="dxa"/>
          </w:tcPr>
          <w:p/>
        </w:tc>
        <w:tc>
          <w:tcPr>
            <w:tcW w:w="283" w:type="dxa"/>
          </w:tcPr>
          <w:p/>
        </w:tc>
        <w:tc>
          <w:tcPr>
            <w:tcW w:w="567"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8" name="8"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
                          <pic:cNvPicPr/>
                        </pic:nvPicPr>
                        <pic:blipFill>
                          <a:blip r:embed="rId18"/>
                          <a:stretch>
                            <a:fillRect/>
                          </a:stretch>
                        </pic:blipFill>
                        <pic:spPr>
                          <a:xfrm>
                            <a:off x="0" y="0"/>
                            <a:ext cx="720000" cy="720000"/>
                          </a:xfrm>
                          <a:prstGeom prst="rect">
                            <a:avLst/>
                          </a:prstGeom>
                        </pic:spPr>
                      </pic:pic>
                    </a:graphicData>
                  </a:graphic>
                </wp:inline>
              </w:drawing>
            </w:r>
          </w:p>
        </w:tc>
        <w:tc>
          <w:tcPr>
            <w:tcW w:w="397" w:type="dxa"/>
          </w:tcPr>
          <w:p/>
        </w:tc>
      </w:tr>
      <w:tr>
        <w:trPr>
          <w:trHeight w:hRule="exact" w:val="2030.658"/>
        </w:trPr>
        <w:tc>
          <w:tcPr>
            <w:tcW w:w="2268" w:type="dxa"/>
          </w:tcPr>
          <w:p/>
        </w:tc>
        <w:tc>
          <w:tcPr>
            <w:tcW w:w="1349" w:type="dxa"/>
          </w:tcPr>
          <w:p/>
        </w:tc>
        <w:tc>
          <w:tcPr>
            <w:tcW w:w="851" w:type="dxa"/>
          </w:tcPr>
          <w:p/>
        </w:tc>
        <w:tc>
          <w:tcPr>
            <w:tcW w:w="1871" w:type="dxa"/>
          </w:tcPr>
          <w:p/>
        </w:tc>
        <w:tc>
          <w:tcPr>
            <w:tcW w:w="1871" w:type="dxa"/>
          </w:tcPr>
          <w:p/>
        </w:tc>
        <w:tc>
          <w:tcPr>
            <w:tcW w:w="692" w:type="dxa"/>
          </w:tcPr>
          <w:p/>
        </w:tc>
        <w:tc>
          <w:tcPr>
            <w:tcW w:w="1021" w:type="dxa"/>
          </w:tcPr>
          <w:p/>
        </w:tc>
        <w:tc>
          <w:tcPr>
            <w:tcW w:w="159" w:type="dxa"/>
          </w:tcPr>
          <w:p/>
        </w:tc>
        <w:tc>
          <w:tcPr>
            <w:tcW w:w="522" w:type="dxa"/>
          </w:tcPr>
          <w:p/>
        </w:tc>
        <w:tc>
          <w:tcPr>
            <w:tcW w:w="170" w:type="dxa"/>
          </w:tcPr>
          <w:p/>
        </w:tc>
        <w:tc>
          <w:tcPr>
            <w:tcW w:w="1179" w:type="dxa"/>
          </w:tcPr>
          <w:p/>
        </w:tc>
        <w:tc>
          <w:tcPr>
            <w:tcW w:w="522" w:type="dxa"/>
          </w:tcPr>
          <w:p/>
        </w:tc>
        <w:tc>
          <w:tcPr>
            <w:tcW w:w="680"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304"/>
        </w:trPr>
        <w:tc>
          <w:tcPr>
            <w:tcW w:w="4394.25" w:type="dxa"/>
            <w:gridSpan w:val="3"/>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gridSpan w:val="10"/>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gridSpan w:val="2"/>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8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68"/>
        <w:gridCol w:w="2126"/>
        <w:gridCol w:w="1843"/>
        <w:gridCol w:w="992"/>
        <w:gridCol w:w="1389"/>
        <w:gridCol w:w="284"/>
        <w:gridCol w:w="1134"/>
        <w:gridCol w:w="567"/>
        <w:gridCol w:w="170"/>
        <w:gridCol w:w="680"/>
        <w:gridCol w:w="1021"/>
        <w:gridCol w:w="397"/>
        <w:gridCol w:w="284"/>
        <w:gridCol w:w="283"/>
        <w:gridCol w:w="567"/>
        <w:gridCol w:w="170"/>
        <w:gridCol w:w="1134"/>
        <w:gridCol w:w="397"/>
      </w:tblGrid>
      <w:tr>
        <w:trPr>
          <w:trHeight w:hRule="exact" w:val="277.83"/>
        </w:trPr>
        <w:tc>
          <w:tcPr>
            <w:tcW w:w="2268" w:type="dxa"/>
            <w:tcBorders>
</w:tcBorders>
            <w:shd w:val="clear" w:color="#000000" w:fill="#FFFFFF"/>
            <w:vAlign w:val="top"/>
            <w:tcMar>
              <w:top w:w="17" w:type="dxa"/>
              <w:left w:w="38" w:type="dxa"/>
              <w:bottom w:w="17" w:type="dxa"/>
              <w:right w:w="38" w:type="dxa"/>
            </w:tcMar>
          </w:tcPr>
          <w:p/>
        </w:tc>
        <w:tc>
          <w:tcPr>
            <w:tcW w:w="13437.9" w:type="dxa"/>
            <w:gridSpan w:val="17"/>
            <w:tcBorders>
</w:tcBorders>
            <w:shd w:val="clear" w:color="#000000" w:fill="#FFFFFF"/>
            <w:vAlign w:val="top"/>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учасники спільної діяльності наводять таку інформацію (585):</w:t>
            </w:r>
          </w:p>
        </w:tc>
      </w:tr>
      <w:tr>
        <w:trPr>
          <w:trHeight w:hRule="exact" w:val="277.83"/>
        </w:trPr>
        <w:tc>
          <w:tcPr>
            <w:tcW w:w="2268" w:type="dxa"/>
            <w:tcBorders>
</w:tcBorders>
            <w:shd w:val="clear" w:color="#000000" w:fill="#FFFFFF"/>
            <w:vAlign w:val="top"/>
            <w:tcMar>
              <w:top w:w="17" w:type="dxa"/>
              <w:left w:w="38" w:type="dxa"/>
              <w:bottom w:w="17" w:type="dxa"/>
              <w:right w:w="38" w:type="dxa"/>
            </w:tcMar>
          </w:tcPr>
          <w:p/>
        </w:tc>
        <w:tc>
          <w:tcPr>
            <w:tcW w:w="6350.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Перелік суб’єктів, з якими укладено договір про спільну діяльність</w:t>
            </w:r>
          </w:p>
        </w:tc>
        <w:tc>
          <w:tcPr>
            <w:tcW w:w="1417.5"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активів, переданих до спільної діяльності</w:t>
            </w:r>
          </w:p>
        </w:tc>
        <w:tc>
          <w:tcPr>
            <w:tcW w:w="1417.5" w:type="dxa"/>
            <w:gridSpan w:val="3"/>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всіх зобов’язань, взятих для провадження спільної діяльності</w:t>
            </w:r>
          </w:p>
        </w:tc>
        <w:tc>
          <w:tcPr>
            <w:tcW w:w="1417.5"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доходів і витрат спільної діяльності</w:t>
            </w:r>
          </w:p>
        </w:tc>
        <w:tc>
          <w:tcPr>
            <w:tcW w:w="2834.999" w:type="dxa"/>
            <w:gridSpan w:val="6"/>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Інформація про оператора</w:t>
            </w:r>
          </w:p>
          <w:p>
            <w:pPr>
              <w:jc w:val="center"/>
              <w:spacing w:after="0" w:line="195" w:lineRule="auto"/>
              <w:rPr>
                <w:sz w:val="16"/>
                <w:szCs w:val="16"/>
              </w:rPr>
            </w:pPr>
            <w:r>
              <w:rPr>
                <w:rFonts w:ascii="Times New Roman" w:hAnsi="Times New Roman" w:cs="Times New Roman"/>
                <w:b/>
                <w:color w:val="#000000"/>
                <w:sz w:val="16"/>
                <w:szCs w:val="16"/>
              </w:rPr>
              <w:t> спільної діяльності</w:t>
            </w:r>
          </w:p>
        </w:tc>
      </w:tr>
      <w:tr>
        <w:trPr>
          <w:trHeight w:hRule="exact" w:val="1111.32"/>
        </w:trPr>
        <w:tc>
          <w:tcPr>
            <w:tcW w:w="2268" w:type="dxa"/>
            <w:tcBorders>
</w:tcBorders>
            <w:shd w:val="clear" w:color="#000000" w:fill="#FFFFFF"/>
            <w:vAlign w:val="top"/>
            <w:tcMar>
              <w:top w:w="17" w:type="dxa"/>
              <w:left w:w="38" w:type="dxa"/>
              <w:bottom w:w="17" w:type="dxa"/>
              <w:right w:w="38" w:type="dxa"/>
            </w:tcMar>
          </w:tcPr>
          <w:p/>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суб’єкта господарювання</w:t>
            </w:r>
          </w:p>
        </w:tc>
        <w:tc>
          <w:tcPr>
            <w:tcW w:w="992.2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згідно</w:t>
            </w:r>
          </w:p>
          <w:p>
            <w:pPr>
              <w:jc w:val="center"/>
              <w:spacing w:after="0" w:line="195" w:lineRule="auto"/>
              <w:rPr>
                <w:sz w:val="16"/>
                <w:szCs w:val="16"/>
              </w:rPr>
            </w:pPr>
            <w:r>
              <w:rPr>
                <w:rFonts w:ascii="Times New Roman" w:hAnsi="Times New Roman" w:cs="Times New Roman"/>
                <w:b/>
                <w:color w:val="#000000"/>
                <w:sz w:val="16"/>
                <w:szCs w:val="16"/>
              </w:rPr>
              <w:t> з ЄДРПОУ</w:t>
            </w:r>
          </w:p>
        </w:tc>
        <w:tc>
          <w:tcPr>
            <w:tcW w:w="1389.1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строк дії договору</w:t>
            </w:r>
          </w:p>
        </w:tc>
        <w:tc>
          <w:tcPr>
            <w:tcW w:w="1417.5"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417.5" w:type="dxa"/>
            <w:gridSpan w:val="3"/>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417.5"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2834.999" w:type="dxa"/>
            <w:gridSpan w:val="6"/>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r>
      <w:tr>
        <w:trPr>
          <w:trHeight w:hRule="exact" w:val="277.8299"/>
        </w:trPr>
        <w:tc>
          <w:tcPr>
            <w:tcW w:w="2268" w:type="dxa"/>
            <w:tcBorders>
</w:tcBorders>
            <w:shd w:val="clear" w:color="#000000" w:fill="#FFFFFF"/>
            <w:vAlign w:val="top"/>
            <w:tcMar>
              <w:top w:w="17" w:type="dxa"/>
              <w:left w:w="38" w:type="dxa"/>
              <w:bottom w:w="17" w:type="dxa"/>
              <w:right w:w="38" w:type="dxa"/>
            </w:tcMar>
          </w:tcPr>
          <w:p/>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992.2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389.1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417.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417.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417.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2834.9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r>
      <w:tr>
        <w:trPr>
          <w:trHeight w:hRule="exact" w:val="555.66"/>
        </w:trPr>
        <w:tc>
          <w:tcPr>
            <w:tcW w:w="2268" w:type="dxa"/>
          </w:tcPr>
          <w:p/>
        </w:tc>
        <w:tc>
          <w:tcPr>
            <w:tcW w:w="2126" w:type="dxa"/>
          </w:tcPr>
          <w:p/>
        </w:tc>
        <w:tc>
          <w:tcPr>
            <w:tcW w:w="1843" w:type="dxa"/>
          </w:tcPr>
          <w:p/>
        </w:tc>
        <w:tc>
          <w:tcPr>
            <w:tcW w:w="992" w:type="dxa"/>
          </w:tcPr>
          <w:p/>
        </w:tc>
        <w:tc>
          <w:tcPr>
            <w:tcW w:w="1389" w:type="dxa"/>
          </w:tcPr>
          <w:p/>
        </w:tc>
        <w:tc>
          <w:tcPr>
            <w:tcW w:w="284" w:type="dxa"/>
          </w:tcPr>
          <w:p/>
        </w:tc>
        <w:tc>
          <w:tcPr>
            <w:tcW w:w="1134" w:type="dxa"/>
          </w:tcPr>
          <w:p/>
        </w:tc>
        <w:tc>
          <w:tcPr>
            <w:tcW w:w="567" w:type="dxa"/>
          </w:tcPr>
          <w:p/>
        </w:tc>
        <w:tc>
          <w:tcPr>
            <w:tcW w:w="170" w:type="dxa"/>
          </w:tcPr>
          <w:p/>
        </w:tc>
        <w:tc>
          <w:tcPr>
            <w:tcW w:w="680" w:type="dxa"/>
          </w:tcPr>
          <w:p/>
        </w:tc>
        <w:tc>
          <w:tcPr>
            <w:tcW w:w="1021" w:type="dxa"/>
          </w:tcP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19.351"/>
        </w:trPr>
        <w:tc>
          <w:tcPr>
            <w:tcW w:w="2268"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1155 графи 4 Балансу</w:t>
            </w: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поточні фінансові інвестиції відображені: </w:t>
            </w:r>
          </w:p>
        </w:tc>
        <w:tc>
          <w:tcPr>
            <w:tcW w:w="850.5" w:type="dxa"/>
            <w:gridSpan w:val="2"/>
            <w:tcBorders>
</w:tcBorders>
            <w:shd w:val="clear" w:color="#000000" w:fill="#FFFFFF"/>
            <w:vAlign w:val="top"/>
            <w:tcMar>
              <w:top w:w="17" w:type="dxa"/>
              <w:left w:w="38" w:type="dxa"/>
              <w:bottom w:w="17" w:type="dxa"/>
              <w:right w:w="38" w:type="dxa"/>
            </w:tcMar>
          </w:tcPr>
          <w:p/>
        </w:tc>
        <w:tc>
          <w:tcPr>
            <w:tcW w:w="1701" w:type="dxa"/>
            <w:gridSpan w:val="2"/>
            <w:tcBorders>
</w:tcBorders>
            <w:shd w:val="clear" w:color="#000000" w:fill="#FFFFFF"/>
            <w:vAlign w:val="top"/>
            <w:tcMar>
              <w:top w:w="17" w:type="dxa"/>
              <w:left w:w="38" w:type="dxa"/>
              <w:bottom w:w="17" w:type="dxa"/>
              <w:right w:w="38" w:type="dxa"/>
            </w:tcMar>
          </w:tcP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11"/>
        </w:trPr>
        <w:tc>
          <w:tcPr>
            <w:tcW w:w="2268" w:type="dxa"/>
            <w:tcBorders>
</w:tcBorders>
            <w:shd w:val="clear" w:color="#000000" w:fill="#FFFFFF"/>
            <w:vAlign w:val="center"/>
            <w:tcMar>
              <w:top w:w="17" w:type="dxa"/>
              <w:left w:w="38" w:type="dxa"/>
              <w:bottom w:w="17" w:type="dxa"/>
              <w:right w:w="38" w:type="dxa"/>
            </w:tcMar>
          </w:tcP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собівартістю </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(586)</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85.6209"/>
        </w:trPr>
        <w:tc>
          <w:tcPr>
            <w:tcW w:w="2268" w:type="dxa"/>
            <w:tcBorders>
</w:tcBorders>
            <w:shd w:val="clear" w:color="#000000" w:fill="#FFFFFF"/>
            <w:vAlign w:val="center"/>
            <w:tcMar>
              <w:top w:w="17" w:type="dxa"/>
              <w:left w:w="38" w:type="dxa"/>
              <w:bottom w:w="17" w:type="dxa"/>
              <w:right w:w="38" w:type="dxa"/>
            </w:tcMar>
          </w:tcPr>
          <w:p/>
        </w:tc>
        <w:tc>
          <w:tcPr>
            <w:tcW w:w="7654.5"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амортизованою собівартістю</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(587)</w:t>
            </w:r>
          </w:p>
        </w:tc>
        <w:tc>
          <w:tcPr>
            <w:tcW w:w="1701" w:type="dxa"/>
            <w:gridSpan w:val="2"/>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299"/>
        </w:trPr>
        <w:tc>
          <w:tcPr>
            <w:tcW w:w="2268" w:type="dxa"/>
          </w:tcPr>
          <w:p/>
        </w:tc>
        <w:tc>
          <w:tcPr>
            <w:tcW w:w="2126" w:type="dxa"/>
          </w:tcPr>
          <w:p/>
        </w:tc>
        <w:tc>
          <w:tcPr>
            <w:tcW w:w="1843" w:type="dxa"/>
          </w:tcPr>
          <w:p/>
        </w:tc>
        <w:tc>
          <w:tcPr>
            <w:tcW w:w="992" w:type="dxa"/>
          </w:tcPr>
          <w:p/>
        </w:tc>
        <w:tc>
          <w:tcPr>
            <w:tcW w:w="1389" w:type="dxa"/>
          </w:tcPr>
          <w:p/>
        </w:tc>
        <w:tc>
          <w:tcPr>
            <w:tcW w:w="284" w:type="dxa"/>
          </w:tcPr>
          <w:p/>
        </w:tc>
        <w:tc>
          <w:tcPr>
            <w:tcW w:w="1134" w:type="dxa"/>
          </w:tcPr>
          <w:p/>
        </w:tc>
        <w:tc>
          <w:tcPr>
            <w:tcW w:w="567" w:type="dxa"/>
          </w:tcPr>
          <w:p/>
        </w:tc>
        <w:tc>
          <w:tcPr>
            <w:tcW w:w="170" w:type="dxa"/>
          </w:tcPr>
          <w:p/>
        </w:tc>
        <w:tc>
          <w:tcPr>
            <w:tcW w:w="680" w:type="dxa"/>
          </w:tcPr>
          <w:p/>
        </w:tc>
        <w:tc>
          <w:tcPr>
            <w:tcW w:w="1021" w:type="dxa"/>
          </w:tcP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519.3508"/>
        </w:trPr>
        <w:tc>
          <w:tcPr>
            <w:tcW w:w="2268" w:type="dxa"/>
            <w:tcBorders>
</w:tcBorders>
            <w:shd w:val="clear" w:color="#000000" w:fill="#FFFFFF"/>
            <w:vAlign w:val="top"/>
            <w:tcMar>
              <w:top w:w="17" w:type="dxa"/>
              <w:left w:w="38" w:type="dxa"/>
              <w:bottom w:w="17" w:type="dxa"/>
              <w:right w:w="38" w:type="dxa"/>
            </w:tcMar>
          </w:tcPr>
          <w:p/>
        </w:tc>
        <w:tc>
          <w:tcPr>
            <w:tcW w:w="13437.9" w:type="dxa"/>
            <w:gridSpan w:val="17"/>
            <w:tcBorders>
</w:tcBorders>
            <w:shd w:val="clear" w:color="#000000" w:fill="#FFFFFF"/>
            <w:vAlign w:val="top"/>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поточні фінансові інвестиції у cуб’єкти господарювання державного, комунального сектору економіки, які належать до сфери управління суб’єкта державного сектору, за кожним суб’єктом господарювання із зазначенням розміру частки в капіталі таких суб’єктів господарювання (588):</w:t>
            </w:r>
          </w:p>
        </w:tc>
      </w:tr>
      <w:tr>
        <w:trPr>
          <w:trHeight w:hRule="exact" w:val="555.6603"/>
        </w:trPr>
        <w:tc>
          <w:tcPr>
            <w:tcW w:w="2268" w:type="dxa"/>
            <w:tcBorders>
</w:tcBorders>
            <w:shd w:val="clear" w:color="#000000" w:fill="#FFFFFF"/>
            <w:vAlign w:val="top"/>
            <w:tcMar>
              <w:top w:w="17" w:type="dxa"/>
              <w:left w:w="38" w:type="dxa"/>
              <w:bottom w:w="17" w:type="dxa"/>
              <w:right w:w="38" w:type="dxa"/>
            </w:tcMar>
          </w:tcPr>
          <w:p/>
        </w:tc>
        <w:tc>
          <w:tcPr>
            <w:tcW w:w="6633.9"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суб’єкта господарювання</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згідно</w:t>
            </w:r>
          </w:p>
          <w:p>
            <w:pPr>
              <w:jc w:val="center"/>
              <w:spacing w:after="0" w:line="195" w:lineRule="auto"/>
              <w:rPr>
                <w:sz w:val="16"/>
                <w:szCs w:val="16"/>
              </w:rPr>
            </w:pPr>
            <w:r>
              <w:rPr>
                <w:rFonts w:ascii="Times New Roman" w:hAnsi="Times New Roman" w:cs="Times New Roman"/>
                <w:b/>
                <w:color w:val="#000000"/>
                <w:sz w:val="16"/>
                <w:szCs w:val="16"/>
              </w:rPr>
              <w:t> з ЄДРПОУ</w:t>
            </w:r>
          </w:p>
        </w:tc>
        <w:tc>
          <w:tcPr>
            <w:tcW w:w="2835"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Розмір частки в капіталі таких суб’єктів господарювання (%)</w:t>
            </w:r>
          </w:p>
        </w:tc>
        <w:tc>
          <w:tcPr>
            <w:tcW w:w="2268"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Вартість поточних фінансових інвестицій</w:t>
            </w:r>
          </w:p>
        </w:tc>
      </w:tr>
      <w:tr>
        <w:trPr>
          <w:trHeight w:hRule="exact" w:val="277.8299"/>
        </w:trPr>
        <w:tc>
          <w:tcPr>
            <w:tcW w:w="2268" w:type="dxa"/>
          </w:tcPr>
          <w:p/>
        </w:tc>
        <w:tc>
          <w:tcPr>
            <w:tcW w:w="2126" w:type="dxa"/>
          </w:tcPr>
          <w:p/>
        </w:tc>
        <w:tc>
          <w:tcPr>
            <w:tcW w:w="1843" w:type="dxa"/>
          </w:tcPr>
          <w:p/>
        </w:tc>
        <w:tc>
          <w:tcPr>
            <w:tcW w:w="992" w:type="dxa"/>
          </w:tcPr>
          <w:p/>
        </w:tc>
        <w:tc>
          <w:tcPr>
            <w:tcW w:w="1389" w:type="dxa"/>
          </w:tcPr>
          <w:p/>
        </w:tc>
        <w:tc>
          <w:tcPr>
            <w:tcW w:w="284" w:type="dxa"/>
          </w:tcPr>
          <w:p/>
        </w:tc>
        <w:tc>
          <w:tcPr>
            <w:tcW w:w="1134" w:type="dxa"/>
          </w:tcPr>
          <w:p/>
        </w:tc>
        <w:tc>
          <w:tcPr>
            <w:tcW w:w="567" w:type="dxa"/>
          </w:tcPr>
          <w:p/>
        </w:tc>
        <w:tc>
          <w:tcPr>
            <w:tcW w:w="170" w:type="dxa"/>
          </w:tcPr>
          <w:p/>
        </w:tc>
        <w:tc>
          <w:tcPr>
            <w:tcW w:w="680" w:type="dxa"/>
          </w:tcPr>
          <w:p/>
        </w:tc>
        <w:tc>
          <w:tcPr>
            <w:tcW w:w="1021" w:type="dxa"/>
          </w:tcP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299"/>
        </w:trPr>
        <w:tc>
          <w:tcPr>
            <w:tcW w:w="2268" w:type="dxa"/>
            <w:tcBorders>
</w:tcBorders>
            <w:shd w:val="clear" w:color="#000000" w:fill="#FFFFFF"/>
            <w:vAlign w:val="top"/>
            <w:tcMar>
              <w:top w:w="17" w:type="dxa"/>
              <w:left w:w="38" w:type="dxa"/>
              <w:bottom w:w="17" w:type="dxa"/>
              <w:right w:w="38" w:type="dxa"/>
            </w:tcMar>
          </w:tcPr>
          <w:p/>
        </w:tc>
        <w:tc>
          <w:tcPr>
            <w:tcW w:w="13437.9" w:type="dxa"/>
            <w:gridSpan w:val="17"/>
            <w:tcBorders>
</w:tcBorders>
            <w:shd w:val="clear" w:color="#000000" w:fill="#FFFFFF"/>
            <w:vAlign w:val="top"/>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учасники спільної діяльності наводять таку інформацію (589):</w:t>
            </w:r>
          </w:p>
        </w:tc>
      </w:tr>
      <w:tr>
        <w:trPr>
          <w:trHeight w:hRule="exact" w:val="277.8299"/>
        </w:trPr>
        <w:tc>
          <w:tcPr>
            <w:tcW w:w="2268" w:type="dxa"/>
            <w:tcBorders>
</w:tcBorders>
            <w:shd w:val="clear" w:color="#000000" w:fill="#FFFFFF"/>
            <w:vAlign w:val="top"/>
            <w:tcMar>
              <w:top w:w="17" w:type="dxa"/>
              <w:left w:w="38" w:type="dxa"/>
              <w:bottom w:w="17" w:type="dxa"/>
              <w:right w:w="38" w:type="dxa"/>
            </w:tcMar>
          </w:tcPr>
          <w:p/>
        </w:tc>
        <w:tc>
          <w:tcPr>
            <w:tcW w:w="6350.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Перелік суб’єктів, з якими укладено договір про спільну діяльність</w:t>
            </w:r>
          </w:p>
        </w:tc>
        <w:tc>
          <w:tcPr>
            <w:tcW w:w="1417.5"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активів, переданих до спільної діяльності</w:t>
            </w:r>
          </w:p>
        </w:tc>
        <w:tc>
          <w:tcPr>
            <w:tcW w:w="1417.5" w:type="dxa"/>
            <w:gridSpan w:val="3"/>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всіх зобов’язань, взятих для провадження спільної діяльності</w:t>
            </w:r>
          </w:p>
        </w:tc>
        <w:tc>
          <w:tcPr>
            <w:tcW w:w="1417.5"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 доходів і витрат спільної діяльності</w:t>
            </w:r>
          </w:p>
        </w:tc>
        <w:tc>
          <w:tcPr>
            <w:tcW w:w="2834.999" w:type="dxa"/>
            <w:gridSpan w:val="6"/>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Інформація про оператора</w:t>
            </w:r>
          </w:p>
          <w:p>
            <w:pPr>
              <w:jc w:val="center"/>
              <w:spacing w:after="0" w:line="195" w:lineRule="auto"/>
              <w:rPr>
                <w:sz w:val="16"/>
                <w:szCs w:val="16"/>
              </w:rPr>
            </w:pPr>
            <w:r>
              <w:rPr>
                <w:rFonts w:ascii="Times New Roman" w:hAnsi="Times New Roman" w:cs="Times New Roman"/>
                <w:b/>
                <w:color w:val="#000000"/>
                <w:sz w:val="16"/>
                <w:szCs w:val="16"/>
              </w:rPr>
              <w:t> спільної діяльності</w:t>
            </w:r>
          </w:p>
        </w:tc>
      </w:tr>
      <w:tr>
        <w:trPr>
          <w:trHeight w:hRule="exact" w:val="1111.32"/>
        </w:trPr>
        <w:tc>
          <w:tcPr>
            <w:tcW w:w="2268" w:type="dxa"/>
            <w:tcBorders>
</w:tcBorders>
            <w:shd w:val="clear" w:color="#000000" w:fill="#FFFFFF"/>
            <w:vAlign w:val="top"/>
            <w:tcMar>
              <w:top w:w="17" w:type="dxa"/>
              <w:left w:w="38" w:type="dxa"/>
              <w:bottom w:w="17" w:type="dxa"/>
              <w:right w:w="38" w:type="dxa"/>
            </w:tcMar>
          </w:tcPr>
          <w:p/>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суб’єкта господарювання</w:t>
            </w:r>
          </w:p>
        </w:tc>
        <w:tc>
          <w:tcPr>
            <w:tcW w:w="992.2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згідно</w:t>
            </w:r>
          </w:p>
          <w:p>
            <w:pPr>
              <w:jc w:val="center"/>
              <w:spacing w:after="0" w:line="195" w:lineRule="auto"/>
              <w:rPr>
                <w:sz w:val="16"/>
                <w:szCs w:val="16"/>
              </w:rPr>
            </w:pPr>
            <w:r>
              <w:rPr>
                <w:rFonts w:ascii="Times New Roman" w:hAnsi="Times New Roman" w:cs="Times New Roman"/>
                <w:b/>
                <w:color w:val="#000000"/>
                <w:sz w:val="16"/>
                <w:szCs w:val="16"/>
              </w:rPr>
              <w:t> з ЄДРПОУ</w:t>
            </w:r>
          </w:p>
        </w:tc>
        <w:tc>
          <w:tcPr>
            <w:tcW w:w="1389.1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строк дії договору</w:t>
            </w:r>
          </w:p>
        </w:tc>
        <w:tc>
          <w:tcPr>
            <w:tcW w:w="1417.5"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417.5" w:type="dxa"/>
            <w:gridSpan w:val="3"/>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417.5"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2834.999" w:type="dxa"/>
            <w:gridSpan w:val="6"/>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r>
      <w:tr>
        <w:trPr>
          <w:trHeight w:hRule="exact" w:val="277.8299"/>
        </w:trPr>
        <w:tc>
          <w:tcPr>
            <w:tcW w:w="2268" w:type="dxa"/>
            <w:tcBorders>
</w:tcBorders>
            <w:shd w:val="clear" w:color="#000000" w:fill="#FFFFFF"/>
            <w:vAlign w:val="top"/>
            <w:tcMar>
              <w:top w:w="17" w:type="dxa"/>
              <w:left w:w="38" w:type="dxa"/>
              <w:bottom w:w="17" w:type="dxa"/>
              <w:right w:w="38" w:type="dxa"/>
            </w:tcMar>
          </w:tcPr>
          <w:p/>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992.2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389.1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417.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417.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417.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2834.9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r>
      <w:tr>
        <w:trPr>
          <w:trHeight w:hRule="exact" w:val="1166.886"/>
        </w:trPr>
        <w:tc>
          <w:tcPr>
            <w:tcW w:w="2268" w:type="dxa"/>
          </w:tcPr>
          <w:p/>
        </w:tc>
        <w:tc>
          <w:tcPr>
            <w:tcW w:w="2126" w:type="dxa"/>
          </w:tcPr>
          <w:p/>
        </w:tc>
        <w:tc>
          <w:tcPr>
            <w:tcW w:w="1843" w:type="dxa"/>
          </w:tcPr>
          <w:p/>
        </w:tc>
        <w:tc>
          <w:tcPr>
            <w:tcW w:w="992" w:type="dxa"/>
          </w:tcPr>
          <w:p/>
        </w:tc>
        <w:tc>
          <w:tcPr>
            <w:tcW w:w="1389" w:type="dxa"/>
          </w:tcPr>
          <w:p/>
        </w:tc>
        <w:tc>
          <w:tcPr>
            <w:tcW w:w="284" w:type="dxa"/>
          </w:tcPr>
          <w:p/>
        </w:tc>
        <w:tc>
          <w:tcPr>
            <w:tcW w:w="1134" w:type="dxa"/>
          </w:tcPr>
          <w:p/>
        </w:tc>
        <w:tc>
          <w:tcPr>
            <w:tcW w:w="567" w:type="dxa"/>
          </w:tcPr>
          <w:p/>
        </w:tc>
        <w:tc>
          <w:tcPr>
            <w:tcW w:w="170" w:type="dxa"/>
          </w:tcPr>
          <w:p/>
        </w:tc>
        <w:tc>
          <w:tcPr>
            <w:tcW w:w="680" w:type="dxa"/>
          </w:tcPr>
          <w:p/>
        </w:tc>
        <w:tc>
          <w:tcPr>
            <w:tcW w:w="1021" w:type="dxa"/>
          </w:tcPr>
          <w:p/>
        </w:tc>
        <w:tc>
          <w:tcPr>
            <w:tcW w:w="397" w:type="dxa"/>
          </w:tcPr>
          <w:p/>
        </w:tc>
        <w:tc>
          <w:tcPr>
            <w:tcW w:w="284" w:type="dxa"/>
          </w:tcPr>
          <w:p/>
        </w:tc>
        <w:tc>
          <w:tcPr>
            <w:tcW w:w="283" w:type="dxa"/>
          </w:tcPr>
          <w:p/>
        </w:tc>
        <w:tc>
          <w:tcPr>
            <w:tcW w:w="567"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9" name="9"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
                          <pic:cNvPicPr/>
                        </pic:nvPicPr>
                        <pic:blipFill>
                          <a:blip r:embed="rId19"/>
                          <a:stretch>
                            <a:fillRect/>
                          </a:stretch>
                        </pic:blipFill>
                        <pic:spPr>
                          <a:xfrm>
                            <a:off x="0" y="0"/>
                            <a:ext cx="720000" cy="720000"/>
                          </a:xfrm>
                          <a:prstGeom prst="rect">
                            <a:avLst/>
                          </a:prstGeom>
                        </pic:spPr>
                      </pic:pic>
                    </a:graphicData>
                  </a:graphic>
                </wp:inline>
              </w:drawing>
            </w:r>
          </w:p>
        </w:tc>
        <w:tc>
          <w:tcPr>
            <w:tcW w:w="397" w:type="dxa"/>
          </w:tcPr>
          <w:p/>
        </w:tc>
      </w:tr>
      <w:tr>
        <w:trPr>
          <w:trHeight w:hRule="exact" w:val="1112.79"/>
        </w:trPr>
        <w:tc>
          <w:tcPr>
            <w:tcW w:w="2268" w:type="dxa"/>
          </w:tcPr>
          <w:p/>
        </w:tc>
        <w:tc>
          <w:tcPr>
            <w:tcW w:w="2126" w:type="dxa"/>
          </w:tcPr>
          <w:p/>
        </w:tc>
        <w:tc>
          <w:tcPr>
            <w:tcW w:w="1843" w:type="dxa"/>
          </w:tcPr>
          <w:p/>
        </w:tc>
        <w:tc>
          <w:tcPr>
            <w:tcW w:w="992" w:type="dxa"/>
          </w:tcPr>
          <w:p/>
        </w:tc>
        <w:tc>
          <w:tcPr>
            <w:tcW w:w="1389" w:type="dxa"/>
          </w:tcPr>
          <w:p/>
        </w:tc>
        <w:tc>
          <w:tcPr>
            <w:tcW w:w="284" w:type="dxa"/>
          </w:tcPr>
          <w:p/>
        </w:tc>
        <w:tc>
          <w:tcPr>
            <w:tcW w:w="1134" w:type="dxa"/>
          </w:tcPr>
          <w:p/>
        </w:tc>
        <w:tc>
          <w:tcPr>
            <w:tcW w:w="567" w:type="dxa"/>
          </w:tcPr>
          <w:p/>
        </w:tc>
        <w:tc>
          <w:tcPr>
            <w:tcW w:w="170" w:type="dxa"/>
          </w:tcPr>
          <w:p/>
        </w:tc>
        <w:tc>
          <w:tcPr>
            <w:tcW w:w="680" w:type="dxa"/>
          </w:tcPr>
          <w:p/>
        </w:tc>
        <w:tc>
          <w:tcPr>
            <w:tcW w:w="1021" w:type="dxa"/>
          </w:tcPr>
          <w:p/>
        </w:tc>
        <w:tc>
          <w:tcPr>
            <w:tcW w:w="397" w:type="dxa"/>
          </w:tcPr>
          <w:p/>
        </w:tc>
        <w:tc>
          <w:tcPr>
            <w:tcW w:w="284" w:type="dxa"/>
          </w:tcPr>
          <w:p/>
        </w:tc>
        <w:tc>
          <w:tcPr>
            <w:tcW w:w="283" w:type="dxa"/>
          </w:tcPr>
          <w:p/>
        </w:tc>
        <w:tc>
          <w:tcPr>
            <w:tcW w:w="567" w:type="dxa"/>
          </w:tcPr>
          <w:p/>
        </w:tc>
        <w:tc>
          <w:tcPr>
            <w:tcW w:w="170" w:type="dxa"/>
          </w:tcPr>
          <w:p/>
        </w:tc>
        <w:tc>
          <w:tcPr>
            <w:tcW w:w="1134" w:type="dxa"/>
          </w:tcPr>
          <w:p/>
        </w:tc>
        <w:tc>
          <w:tcPr>
            <w:tcW w:w="397" w:type="dxa"/>
          </w:tcPr>
          <w:p/>
        </w:tc>
      </w:tr>
      <w:tr>
        <w:trPr>
          <w:trHeight w:hRule="exact" w:val="277.8304"/>
        </w:trPr>
        <w:tc>
          <w:tcPr>
            <w:tcW w:w="439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gridSpan w:val="11"/>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gridSpan w:val="2"/>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9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68"/>
        <w:gridCol w:w="1349"/>
        <w:gridCol w:w="851"/>
        <w:gridCol w:w="1871"/>
        <w:gridCol w:w="1871"/>
        <w:gridCol w:w="1202"/>
        <w:gridCol w:w="669"/>
        <w:gridCol w:w="181"/>
        <w:gridCol w:w="1690"/>
        <w:gridCol w:w="1202"/>
        <w:gridCol w:w="851"/>
        <w:gridCol w:w="170"/>
        <w:gridCol w:w="1134"/>
        <w:gridCol w:w="397"/>
      </w:tblGrid>
      <w:tr>
        <w:trPr>
          <w:trHeight w:hRule="exact" w:val="277.83"/>
        </w:trPr>
        <w:tc>
          <w:tcPr>
            <w:tcW w:w="3617.4" w:type="dxa"/>
            <w:gridSpan w:val="2"/>
            <w:tcBorders>
</w:tcBorders>
            <w:shd w:val="clear" w:color="#000000" w:fill="#FFFFFF"/>
            <w:vAlign w:val="top"/>
            <w:tcMar>
              <w:top w:w="17" w:type="dxa"/>
              <w:left w:w="38" w:type="dxa"/>
              <w:bottom w:w="17" w:type="dxa"/>
              <w:right w:w="38" w:type="dxa"/>
            </w:tcMar>
          </w:tcPr>
          <w:p/>
        </w:tc>
        <w:tc>
          <w:tcPr>
            <w:tcW w:w="8334.899" w:type="dxa"/>
            <w:gridSpan w:val="7"/>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VI. Зобов’язання</w:t>
            </w:r>
          </w:p>
        </w:tc>
        <w:tc>
          <w:tcPr>
            <w:tcW w:w="1202" w:type="dxa"/>
          </w:tcPr>
          <w:p/>
        </w:tc>
        <w:tc>
          <w:tcPr>
            <w:tcW w:w="851" w:type="dxa"/>
          </w:tcPr>
          <w:p/>
        </w:tc>
        <w:tc>
          <w:tcPr>
            <w:tcW w:w="170" w:type="dxa"/>
          </w:tcPr>
          <w:p/>
        </w:tc>
        <w:tc>
          <w:tcPr>
            <w:tcW w:w="1134" w:type="dxa"/>
          </w:tcPr>
          <w:p/>
        </w:tc>
        <w:tc>
          <w:tcPr>
            <w:tcW w:w="397" w:type="dxa"/>
          </w:tcPr>
          <w:p/>
        </w:tc>
      </w:tr>
      <w:tr>
        <w:trPr>
          <w:trHeight w:hRule="exact" w:val="416.745"/>
        </w:trPr>
        <w:tc>
          <w:tcPr>
            <w:tcW w:w="3617.4"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Групи зобов’язань</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Усього на початок року</w:t>
            </w:r>
          </w:p>
        </w:tc>
        <w:tc>
          <w:tcPr>
            <w:tcW w:w="1871.1"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Усього на кінець року</w:t>
            </w:r>
          </w:p>
        </w:tc>
        <w:tc>
          <w:tcPr>
            <w:tcW w:w="3742.2"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 тому числі за строками</w:t>
            </w:r>
          </w:p>
        </w:tc>
        <w:tc>
          <w:tcPr>
            <w:tcW w:w="1202" w:type="dxa"/>
          </w:tcPr>
          <w:p/>
        </w:tc>
        <w:tc>
          <w:tcPr>
            <w:tcW w:w="851" w:type="dxa"/>
          </w:tcPr>
          <w:p/>
        </w:tc>
        <w:tc>
          <w:tcPr>
            <w:tcW w:w="170" w:type="dxa"/>
          </w:tcPr>
          <w:p/>
        </w:tc>
        <w:tc>
          <w:tcPr>
            <w:tcW w:w="1134" w:type="dxa"/>
          </w:tcPr>
          <w:p/>
        </w:tc>
        <w:tc>
          <w:tcPr>
            <w:tcW w:w="397" w:type="dxa"/>
          </w:tcPr>
          <w:p/>
        </w:tc>
      </w:tr>
      <w:tr>
        <w:trPr>
          <w:trHeight w:hRule="exact" w:val="555.66"/>
        </w:trPr>
        <w:tc>
          <w:tcPr>
            <w:tcW w:w="3617.4"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до 12 місяців</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більше 12 місяців</w:t>
            </w:r>
          </w:p>
        </w:tc>
        <w:tc>
          <w:tcPr>
            <w:tcW w:w="1202" w:type="dxa"/>
          </w:tcPr>
          <w:p/>
        </w:tc>
        <w:tc>
          <w:tcPr>
            <w:tcW w:w="851" w:type="dxa"/>
          </w:tcPr>
          <w:p/>
        </w:tc>
        <w:tc>
          <w:tcPr>
            <w:tcW w:w="170" w:type="dxa"/>
          </w:tcPr>
          <w:p/>
        </w:tc>
        <w:tc>
          <w:tcPr>
            <w:tcW w:w="1134" w:type="dxa"/>
          </w:tcPr>
          <w:p/>
        </w:tc>
        <w:tc>
          <w:tcPr>
            <w:tcW w:w="397" w:type="dxa"/>
          </w:tcPr>
          <w:p/>
        </w:tc>
      </w:tr>
      <w:tr>
        <w:trPr>
          <w:trHeight w:hRule="exact" w:val="277.829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1202" w:type="dxa"/>
          </w:tcPr>
          <w:p/>
        </w:tc>
        <w:tc>
          <w:tcPr>
            <w:tcW w:w="851" w:type="dxa"/>
          </w:tcPr>
          <w:p/>
        </w:tc>
        <w:tc>
          <w:tcPr>
            <w:tcW w:w="170" w:type="dxa"/>
          </w:tcPr>
          <w:p/>
        </w:tc>
        <w:tc>
          <w:tcPr>
            <w:tcW w:w="1134" w:type="dxa"/>
          </w:tcPr>
          <w:p/>
        </w:tc>
        <w:tc>
          <w:tcPr>
            <w:tcW w:w="397" w:type="dxa"/>
          </w:tcPr>
          <w:p/>
        </w:tc>
      </w:tr>
      <w:tr>
        <w:trPr>
          <w:trHeight w:hRule="exact" w:val="285.621"/>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Довгострокові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285.621"/>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Поточні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51 970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81 649</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81 649</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Доходи майбутніх періодів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285.6213"/>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Умовні активи,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202" w:type="dxa"/>
          </w:tcPr>
          <w:p/>
        </w:tc>
        <w:tc>
          <w:tcPr>
            <w:tcW w:w="851"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Умовні зобов’язання,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202" w:type="dxa"/>
          </w:tcPr>
          <w:p/>
        </w:tc>
        <w:tc>
          <w:tcPr>
            <w:tcW w:w="851" w:type="dxa"/>
          </w:tcPr>
          <w:p/>
        </w:tc>
        <w:tc>
          <w:tcPr>
            <w:tcW w:w="170" w:type="dxa"/>
          </w:tcPr>
          <w:p/>
        </w:tc>
        <w:tc>
          <w:tcPr>
            <w:tcW w:w="1134" w:type="dxa"/>
          </w:tcPr>
          <w:p/>
        </w:tc>
        <w:tc>
          <w:tcPr>
            <w:tcW w:w="397" w:type="dxa"/>
          </w:tcPr>
          <w:p/>
        </w:tc>
      </w:tr>
      <w:tr>
        <w:trPr>
          <w:trHeight w:hRule="exact" w:val="277.8299"/>
        </w:trPr>
        <w:tc>
          <w:tcPr>
            <w:tcW w:w="2268" w:type="dxa"/>
          </w:tcPr>
          <w:p/>
        </w:tc>
        <w:tc>
          <w:tcPr>
            <w:tcW w:w="1349" w:type="dxa"/>
          </w:tcPr>
          <w:p/>
        </w:tc>
        <w:tc>
          <w:tcPr>
            <w:tcW w:w="851" w:type="dxa"/>
          </w:tcPr>
          <w:p/>
        </w:tc>
        <w:tc>
          <w:tcPr>
            <w:tcW w:w="1871" w:type="dxa"/>
          </w:tcPr>
          <w:p/>
        </w:tc>
        <w:tc>
          <w:tcPr>
            <w:tcW w:w="1871" w:type="dxa"/>
          </w:tcPr>
          <w:p/>
        </w:tc>
        <w:tc>
          <w:tcPr>
            <w:tcW w:w="1202" w:type="dxa"/>
          </w:tcPr>
          <w:p/>
        </w:tc>
        <w:tc>
          <w:tcPr>
            <w:tcW w:w="669" w:type="dxa"/>
          </w:tcPr>
          <w:p/>
        </w:tc>
        <w:tc>
          <w:tcPr>
            <w:tcW w:w="181" w:type="dxa"/>
          </w:tcPr>
          <w:p/>
        </w:tc>
        <w:tc>
          <w:tcPr>
            <w:tcW w:w="1690" w:type="dxa"/>
          </w:tcPr>
          <w:p/>
        </w:tc>
        <w:tc>
          <w:tcPr>
            <w:tcW w:w="1202" w:type="dxa"/>
          </w:tcPr>
          <w:p/>
        </w:tc>
        <w:tc>
          <w:tcPr>
            <w:tcW w:w="851" w:type="dxa"/>
          </w:tcPr>
          <w:p/>
        </w:tc>
        <w:tc>
          <w:tcPr>
            <w:tcW w:w="170" w:type="dxa"/>
          </w:tcPr>
          <w:p/>
        </w:tc>
        <w:tc>
          <w:tcPr>
            <w:tcW w:w="1134" w:type="dxa"/>
          </w:tcPr>
          <w:p/>
        </w:tc>
        <w:tc>
          <w:tcPr>
            <w:tcW w:w="397" w:type="dxa"/>
          </w:tcPr>
          <w:p/>
        </w:tc>
      </w:tr>
      <w:tr>
        <w:trPr>
          <w:trHeight w:hRule="exact" w:val="285.6209"/>
        </w:trPr>
        <w:tc>
          <w:tcPr>
            <w:tcW w:w="2268" w:type="dxa"/>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рядка 610 графи 4</w:t>
            </w:r>
          </w:p>
        </w:tc>
        <w:tc>
          <w:tcPr>
            <w:tcW w:w="7144.2" w:type="dxa"/>
            <w:gridSpan w:val="5"/>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зобов’язання за операціями між суб’єктами державного сектору в межах групи</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(645)</w:t>
            </w: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277.8299"/>
        </w:trPr>
        <w:tc>
          <w:tcPr>
            <w:tcW w:w="3617.4" w:type="dxa"/>
            <w:gridSpan w:val="2"/>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1871.1" w:type="dxa"/>
            <w:tcBorders>
</w:tcBorders>
            <w:shd w:val="clear" w:color="#000000" w:fill="#FFFFFF"/>
            <w:vAlign w:val="top"/>
            <w:tcMar>
              <w:top w:w="17" w:type="dxa"/>
              <w:left w:w="38" w:type="dxa"/>
              <w:bottom w:w="17" w:type="dxa"/>
              <w:right w:w="38" w:type="dxa"/>
            </w:tcMar>
          </w:tcPr>
          <w:p/>
        </w:tc>
        <w:tc>
          <w:tcPr>
            <w:tcW w:w="1871.1" w:type="dxa"/>
            <w:tcBorders>
</w:tcBorders>
            <w:shd w:val="clear" w:color="#000000" w:fill="#FFFFFF"/>
            <w:vAlign w:val="top"/>
            <w:tcMar>
              <w:top w:w="17" w:type="dxa"/>
              <w:left w:w="38" w:type="dxa"/>
              <w:bottom w:w="17" w:type="dxa"/>
              <w:right w:w="38" w:type="dxa"/>
            </w:tcMar>
          </w:tcPr>
          <w:p/>
        </w:tc>
        <w:tc>
          <w:tcPr>
            <w:tcW w:w="1871.1" w:type="dxa"/>
            <w:gridSpan w:val="2"/>
            <w:tcBorders>
</w:tcBorders>
            <w:shd w:val="clear" w:color="#000000" w:fill="#FFFFFF"/>
            <w:vAlign w:val="top"/>
            <w:tcMar>
              <w:top w:w="17" w:type="dxa"/>
              <w:left w:w="38" w:type="dxa"/>
              <w:bottom w:w="17" w:type="dxa"/>
              <w:right w:w="38" w:type="dxa"/>
            </w:tcMar>
          </w:tcPr>
          <w:p/>
        </w:tc>
        <w:tc>
          <w:tcPr>
            <w:tcW w:w="1871.1" w:type="dxa"/>
            <w:gridSpan w:val="2"/>
            <w:tcBorders>
</w:tcBorders>
            <w:shd w:val="clear" w:color="#000000" w:fill="#FFFFFF"/>
            <w:vAlign w:val="top"/>
            <w:tcMar>
              <w:top w:w="17" w:type="dxa"/>
              <w:left w:w="38" w:type="dxa"/>
              <w:bottom w:w="17" w:type="dxa"/>
              <w:right w:w="38" w:type="dxa"/>
            </w:tcMar>
          </w:tcPr>
          <w:p/>
        </w:tc>
        <w:tc>
          <w:tcPr>
            <w:tcW w:w="1202" w:type="dxa"/>
          </w:tcPr>
          <w:p/>
        </w:tc>
        <w:tc>
          <w:tcPr>
            <w:tcW w:w="851" w:type="dxa"/>
          </w:tcPr>
          <w:p/>
        </w:tc>
        <w:tc>
          <w:tcPr>
            <w:tcW w:w="170" w:type="dxa"/>
          </w:tcPr>
          <w:p/>
        </w:tc>
        <w:tc>
          <w:tcPr>
            <w:tcW w:w="1134" w:type="dxa"/>
          </w:tcPr>
          <w:p/>
        </w:tc>
        <w:tc>
          <w:tcPr>
            <w:tcW w:w="397" w:type="dxa"/>
          </w:tcPr>
          <w:p/>
        </w:tc>
      </w:tr>
      <w:tr>
        <w:trPr>
          <w:trHeight w:hRule="exact" w:val="277.8299"/>
        </w:trPr>
        <w:tc>
          <w:tcPr>
            <w:tcW w:w="3617.4" w:type="dxa"/>
            <w:gridSpan w:val="2"/>
            <w:tcBorders>
</w:tcBorders>
            <w:shd w:val="clear" w:color="#000000" w:fill="#FFFFFF"/>
            <w:vAlign w:val="top"/>
            <w:tcMar>
              <w:top w:w="17" w:type="dxa"/>
              <w:left w:w="38" w:type="dxa"/>
              <w:bottom w:w="17" w:type="dxa"/>
              <w:right w:w="38" w:type="dxa"/>
            </w:tcMar>
          </w:tcPr>
          <w:p/>
        </w:tc>
        <w:tc>
          <w:tcPr>
            <w:tcW w:w="8334.899" w:type="dxa"/>
            <w:gridSpan w:val="7"/>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VII. Дебіторська заборгованість</w:t>
            </w:r>
          </w:p>
        </w:tc>
        <w:tc>
          <w:tcPr>
            <w:tcW w:w="1202" w:type="dxa"/>
          </w:tcPr>
          <w:p/>
        </w:tc>
        <w:tc>
          <w:tcPr>
            <w:tcW w:w="851" w:type="dxa"/>
          </w:tcPr>
          <w:p/>
        </w:tc>
        <w:tc>
          <w:tcPr>
            <w:tcW w:w="170" w:type="dxa"/>
          </w:tcPr>
          <w:p/>
        </w:tc>
        <w:tc>
          <w:tcPr>
            <w:tcW w:w="1134" w:type="dxa"/>
          </w:tcPr>
          <w:p/>
        </w:tc>
        <w:tc>
          <w:tcPr>
            <w:tcW w:w="397" w:type="dxa"/>
          </w:tcPr>
          <w:p/>
        </w:tc>
      </w:tr>
      <w:tr>
        <w:trPr>
          <w:trHeight w:hRule="exact" w:val="416.7451"/>
        </w:trPr>
        <w:tc>
          <w:tcPr>
            <w:tcW w:w="3617.4"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Усього на кінець року</w:t>
            </w:r>
          </w:p>
        </w:tc>
        <w:tc>
          <w:tcPr>
            <w:tcW w:w="5613.3"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У тому числі за строками погашення</w:t>
            </w:r>
          </w:p>
        </w:tc>
        <w:tc>
          <w:tcPr>
            <w:tcW w:w="1202" w:type="dxa"/>
          </w:tcPr>
          <w:p/>
        </w:tc>
        <w:tc>
          <w:tcPr>
            <w:tcW w:w="851" w:type="dxa"/>
          </w:tcPr>
          <w:p/>
        </w:tc>
        <w:tc>
          <w:tcPr>
            <w:tcW w:w="170" w:type="dxa"/>
          </w:tcPr>
          <w:p/>
        </w:tc>
        <w:tc>
          <w:tcPr>
            <w:tcW w:w="1134" w:type="dxa"/>
          </w:tcPr>
          <w:p/>
        </w:tc>
        <w:tc>
          <w:tcPr>
            <w:tcW w:w="397" w:type="dxa"/>
          </w:tcPr>
          <w:p/>
        </w:tc>
      </w:tr>
      <w:tr>
        <w:trPr>
          <w:trHeight w:hRule="exact" w:val="555.6598"/>
        </w:trPr>
        <w:tc>
          <w:tcPr>
            <w:tcW w:w="3617.4"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до 12 місяців</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від 12 до 18 місяців</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від 18 до 36 місяців</w:t>
            </w:r>
          </w:p>
        </w:tc>
        <w:tc>
          <w:tcPr>
            <w:tcW w:w="1202" w:type="dxa"/>
          </w:tcPr>
          <w:p/>
        </w:tc>
        <w:tc>
          <w:tcPr>
            <w:tcW w:w="851" w:type="dxa"/>
          </w:tcPr>
          <w:p/>
        </w:tc>
        <w:tc>
          <w:tcPr>
            <w:tcW w:w="170" w:type="dxa"/>
          </w:tcPr>
          <w:p/>
        </w:tc>
        <w:tc>
          <w:tcPr>
            <w:tcW w:w="1134" w:type="dxa"/>
          </w:tcPr>
          <w:p/>
        </w:tc>
        <w:tc>
          <w:tcPr>
            <w:tcW w:w="397" w:type="dxa"/>
          </w:tcPr>
          <w:p/>
        </w:tc>
      </w:tr>
      <w:tr>
        <w:trPr>
          <w:trHeight w:hRule="exact" w:val="277.8304"/>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1202" w:type="dxa"/>
          </w:tcPr>
          <w:p/>
        </w:tc>
        <w:tc>
          <w:tcPr>
            <w:tcW w:w="851" w:type="dxa"/>
          </w:tcPr>
          <w:p/>
        </w:tc>
        <w:tc>
          <w:tcPr>
            <w:tcW w:w="170" w:type="dxa"/>
          </w:tcPr>
          <w:p/>
        </w:tc>
        <w:tc>
          <w:tcPr>
            <w:tcW w:w="1134" w:type="dxa"/>
          </w:tcPr>
          <w:p/>
        </w:tc>
        <w:tc>
          <w:tcPr>
            <w:tcW w:w="397" w:type="dxa"/>
          </w:tcPr>
          <w:p/>
        </w:tc>
      </w:tr>
      <w:tr>
        <w:trPr>
          <w:trHeight w:hRule="exact" w:val="519.3508"/>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Довгострокова дебіторська заборгованість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519.3513"/>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неї:</w:t>
            </w:r>
          </w:p>
          <w:p>
            <w:pPr>
              <w:jc w:val="left"/>
              <w:spacing w:after="0" w:line="240" w:lineRule="auto"/>
              <w:rPr>
                <w:sz w:val="20"/>
                <w:szCs w:val="20"/>
              </w:rPr>
            </w:pPr>
            <w:r>
              <w:rPr>
                <w:rFonts w:ascii="Times New Roman" w:hAnsi="Times New Roman" w:cs="Times New Roman"/>
                <w:color w:val="#000000"/>
                <w:sz w:val="20"/>
                <w:szCs w:val="20"/>
              </w:rPr>
              <w:t> за кредитами, наданими з бюджету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651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202" w:type="dxa"/>
          </w:tcPr>
          <w:p/>
        </w:tc>
        <w:tc>
          <w:tcPr>
            <w:tcW w:w="851" w:type="dxa"/>
          </w:tcPr>
          <w:p/>
        </w:tc>
        <w:tc>
          <w:tcPr>
            <w:tcW w:w="170" w:type="dxa"/>
          </w:tcPr>
          <w:p/>
        </w:tc>
        <w:tc>
          <w:tcPr>
            <w:tcW w:w="1134" w:type="dxa"/>
          </w:tcPr>
          <w:p/>
        </w:tc>
        <w:tc>
          <w:tcPr>
            <w:tcW w:w="397" w:type="dxa"/>
          </w:tcPr>
          <w:p/>
        </w:tc>
      </w:tr>
      <w:tr>
        <w:trPr>
          <w:trHeight w:hRule="exact" w:val="285.6209"/>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Поточна дебіторська заборгованість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68 210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68 210</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519.3513"/>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неї:</w:t>
            </w:r>
          </w:p>
          <w:p>
            <w:pPr>
              <w:jc w:val="left"/>
              <w:spacing w:after="0" w:line="240" w:lineRule="auto"/>
              <w:rPr>
                <w:sz w:val="20"/>
                <w:szCs w:val="20"/>
              </w:rPr>
            </w:pPr>
            <w:r>
              <w:rPr>
                <w:rFonts w:ascii="Times New Roman" w:hAnsi="Times New Roman" w:cs="Times New Roman"/>
                <w:color w:val="#000000"/>
                <w:sz w:val="20"/>
                <w:szCs w:val="20"/>
              </w:rPr>
              <w:t> за кредитами, наданими з бюджету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661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202" w:type="dxa"/>
          </w:tcPr>
          <w:p/>
        </w:tc>
        <w:tc>
          <w:tcPr>
            <w:tcW w:w="851" w:type="dxa"/>
          </w:tcPr>
          <w:p/>
        </w:tc>
        <w:tc>
          <w:tcPr>
            <w:tcW w:w="170" w:type="dxa"/>
          </w:tcPr>
          <w:p/>
        </w:tc>
        <w:tc>
          <w:tcPr>
            <w:tcW w:w="1134" w:type="dxa"/>
          </w:tcPr>
          <w:p/>
        </w:tc>
        <w:tc>
          <w:tcPr>
            <w:tcW w:w="397" w:type="dxa"/>
          </w:tcPr>
          <w:p/>
        </w:tc>
      </w:tr>
      <w:tr>
        <w:trPr>
          <w:trHeight w:hRule="exact" w:val="519.3513"/>
        </w:trPr>
        <w:tc>
          <w:tcPr>
            <w:tcW w:w="3617.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операціями між суб’єктами державного сектору в межах групи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662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X</w:t>
            </w:r>
          </w:p>
        </w:tc>
        <w:tc>
          <w:tcPr>
            <w:tcW w:w="1202" w:type="dxa"/>
          </w:tcPr>
          <w:p/>
        </w:tc>
        <w:tc>
          <w:tcPr>
            <w:tcW w:w="851" w:type="dxa"/>
          </w:tcPr>
          <w:p/>
        </w:tc>
        <w:tc>
          <w:tcPr>
            <w:tcW w:w="170" w:type="dxa"/>
          </w:tcPr>
          <w:p/>
        </w:tc>
        <w:tc>
          <w:tcPr>
            <w:tcW w:w="1134" w:type="dxa"/>
          </w:tcPr>
          <w:p/>
        </w:tc>
        <w:tc>
          <w:tcPr>
            <w:tcW w:w="397" w:type="dxa"/>
          </w:tcPr>
          <w:p/>
        </w:tc>
      </w:tr>
      <w:tr>
        <w:trPr>
          <w:trHeight w:hRule="exact" w:val="277.8295"/>
        </w:trPr>
        <w:tc>
          <w:tcPr>
            <w:tcW w:w="2268" w:type="dxa"/>
          </w:tcPr>
          <w:p/>
        </w:tc>
        <w:tc>
          <w:tcPr>
            <w:tcW w:w="1349" w:type="dxa"/>
          </w:tcPr>
          <w:p/>
        </w:tc>
        <w:tc>
          <w:tcPr>
            <w:tcW w:w="851" w:type="dxa"/>
          </w:tcPr>
          <w:p/>
        </w:tc>
        <w:tc>
          <w:tcPr>
            <w:tcW w:w="1871" w:type="dxa"/>
          </w:tcPr>
          <w:p/>
        </w:tc>
        <w:tc>
          <w:tcPr>
            <w:tcW w:w="1871" w:type="dxa"/>
          </w:tcPr>
          <w:p/>
        </w:tc>
        <w:tc>
          <w:tcPr>
            <w:tcW w:w="1202" w:type="dxa"/>
          </w:tcPr>
          <w:p/>
        </w:tc>
        <w:tc>
          <w:tcPr>
            <w:tcW w:w="669" w:type="dxa"/>
          </w:tcPr>
          <w:p/>
        </w:tc>
        <w:tc>
          <w:tcPr>
            <w:tcW w:w="181" w:type="dxa"/>
          </w:tcPr>
          <w:p/>
        </w:tc>
        <w:tc>
          <w:tcPr>
            <w:tcW w:w="1690" w:type="dxa"/>
          </w:tcPr>
          <w:p/>
        </w:tc>
        <w:tc>
          <w:tcPr>
            <w:tcW w:w="1202" w:type="dxa"/>
          </w:tcPr>
          <w:p/>
        </w:tc>
        <w:tc>
          <w:tcPr>
            <w:tcW w:w="851" w:type="dxa"/>
          </w:tcPr>
          <w:p/>
        </w:tc>
        <w:tc>
          <w:tcPr>
            <w:tcW w:w="170" w:type="dxa"/>
          </w:tcPr>
          <w:p/>
        </w:tc>
        <w:tc>
          <w:tcPr>
            <w:tcW w:w="1134" w:type="dxa"/>
          </w:tcPr>
          <w:p/>
        </w:tc>
        <w:tc>
          <w:tcPr>
            <w:tcW w:w="397" w:type="dxa"/>
          </w:tcPr>
          <w:p/>
        </w:tc>
      </w:tr>
      <w:tr>
        <w:trPr>
          <w:trHeight w:hRule="exact" w:val="285.6209"/>
        </w:trPr>
        <w:tc>
          <w:tcPr>
            <w:tcW w:w="9412.199" w:type="dxa"/>
            <w:gridSpan w:val="6"/>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Списано у звітному році безнадійної дебіторської заборгованості</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(663)</w:t>
            </w: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02" w:type="dxa"/>
          </w:tcPr>
          <w:p/>
        </w:tc>
        <w:tc>
          <w:tcPr>
            <w:tcW w:w="851" w:type="dxa"/>
          </w:tcPr>
          <w:p/>
        </w:tc>
        <w:tc>
          <w:tcPr>
            <w:tcW w:w="170" w:type="dxa"/>
          </w:tcPr>
          <w:p/>
        </w:tc>
        <w:tc>
          <w:tcPr>
            <w:tcW w:w="1134" w:type="dxa"/>
          </w:tcPr>
          <w:p/>
        </w:tc>
        <w:tc>
          <w:tcPr>
            <w:tcW w:w="397" w:type="dxa"/>
          </w:tcPr>
          <w:p/>
        </w:tc>
      </w:tr>
      <w:tr>
        <w:trPr>
          <w:trHeight w:hRule="exact" w:val="1166.886"/>
        </w:trPr>
        <w:tc>
          <w:tcPr>
            <w:tcW w:w="2268" w:type="dxa"/>
          </w:tcPr>
          <w:p/>
        </w:tc>
        <w:tc>
          <w:tcPr>
            <w:tcW w:w="1349" w:type="dxa"/>
          </w:tcPr>
          <w:p/>
        </w:tc>
        <w:tc>
          <w:tcPr>
            <w:tcW w:w="851" w:type="dxa"/>
          </w:tcPr>
          <w:p/>
        </w:tc>
        <w:tc>
          <w:tcPr>
            <w:tcW w:w="1871" w:type="dxa"/>
          </w:tcPr>
          <w:p/>
        </w:tc>
        <w:tc>
          <w:tcPr>
            <w:tcW w:w="1871" w:type="dxa"/>
          </w:tcPr>
          <w:p/>
        </w:tc>
        <w:tc>
          <w:tcPr>
            <w:tcW w:w="1202" w:type="dxa"/>
          </w:tcPr>
          <w:p/>
        </w:tc>
        <w:tc>
          <w:tcPr>
            <w:tcW w:w="669" w:type="dxa"/>
          </w:tcPr>
          <w:p/>
        </w:tc>
        <w:tc>
          <w:tcPr>
            <w:tcW w:w="181" w:type="dxa"/>
          </w:tcPr>
          <w:p/>
        </w:tc>
        <w:tc>
          <w:tcPr>
            <w:tcW w:w="1690" w:type="dxa"/>
          </w:tcPr>
          <w:p/>
        </w:tc>
        <w:tc>
          <w:tcPr>
            <w:tcW w:w="1202"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0" name="10"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
                          <pic:cNvPicPr/>
                        </pic:nvPicPr>
                        <pic:blipFill>
                          <a:blip r:embed="rId20"/>
                          <a:stretch>
                            <a:fillRect/>
                          </a:stretch>
                        </pic:blipFill>
                        <pic:spPr>
                          <a:xfrm>
                            <a:off x="0" y="0"/>
                            <a:ext cx="720000" cy="720000"/>
                          </a:xfrm>
                          <a:prstGeom prst="rect">
                            <a:avLst/>
                          </a:prstGeom>
                        </pic:spPr>
                      </pic:pic>
                    </a:graphicData>
                  </a:graphic>
                </wp:inline>
              </w:drawing>
            </w:r>
          </w:p>
        </w:tc>
        <w:tc>
          <w:tcPr>
            <w:tcW w:w="397" w:type="dxa"/>
          </w:tcPr>
          <w:p/>
        </w:tc>
      </w:tr>
      <w:tr>
        <w:trPr>
          <w:trHeight w:hRule="exact" w:val="305.1721"/>
        </w:trPr>
        <w:tc>
          <w:tcPr>
            <w:tcW w:w="2268" w:type="dxa"/>
          </w:tcPr>
          <w:p/>
        </w:tc>
        <w:tc>
          <w:tcPr>
            <w:tcW w:w="1349" w:type="dxa"/>
          </w:tcPr>
          <w:p/>
        </w:tc>
        <w:tc>
          <w:tcPr>
            <w:tcW w:w="851" w:type="dxa"/>
          </w:tcPr>
          <w:p/>
        </w:tc>
        <w:tc>
          <w:tcPr>
            <w:tcW w:w="1871" w:type="dxa"/>
          </w:tcPr>
          <w:p/>
        </w:tc>
        <w:tc>
          <w:tcPr>
            <w:tcW w:w="1871" w:type="dxa"/>
          </w:tcPr>
          <w:p/>
        </w:tc>
        <w:tc>
          <w:tcPr>
            <w:tcW w:w="1202" w:type="dxa"/>
          </w:tcPr>
          <w:p/>
        </w:tc>
        <w:tc>
          <w:tcPr>
            <w:tcW w:w="669" w:type="dxa"/>
          </w:tcPr>
          <w:p/>
        </w:tc>
        <w:tc>
          <w:tcPr>
            <w:tcW w:w="181" w:type="dxa"/>
          </w:tcPr>
          <w:p/>
        </w:tc>
        <w:tc>
          <w:tcPr>
            <w:tcW w:w="1690" w:type="dxa"/>
          </w:tcPr>
          <w:p/>
        </w:tc>
        <w:tc>
          <w:tcPr>
            <w:tcW w:w="1202" w:type="dxa"/>
          </w:tcPr>
          <w:p/>
        </w:tc>
        <w:tc>
          <w:tcPr>
            <w:tcW w:w="851" w:type="dxa"/>
          </w:tcPr>
          <w:p/>
        </w:tc>
        <w:tc>
          <w:tcPr>
            <w:tcW w:w="170" w:type="dxa"/>
          </w:tcPr>
          <w:p/>
        </w:tc>
        <w:tc>
          <w:tcPr>
            <w:tcW w:w="1134" w:type="dxa"/>
          </w:tcPr>
          <w:p/>
        </w:tc>
        <w:tc>
          <w:tcPr>
            <w:tcW w:w="397" w:type="dxa"/>
          </w:tcPr>
          <w:p/>
        </w:tc>
      </w:tr>
      <w:tr>
        <w:trPr>
          <w:trHeight w:hRule="exact" w:val="277.8304"/>
        </w:trPr>
        <w:tc>
          <w:tcPr>
            <w:tcW w:w="4394.25" w:type="dxa"/>
            <w:gridSpan w:val="3"/>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gridSpan w:val="7"/>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10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5018"/>
        <w:gridCol w:w="851"/>
        <w:gridCol w:w="1701"/>
        <w:gridCol w:w="1191"/>
        <w:gridCol w:w="851"/>
        <w:gridCol w:w="170"/>
        <w:gridCol w:w="1134"/>
        <w:gridCol w:w="397"/>
      </w:tblGrid>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Прострочена дебіторська заборгованість</w:t>
            </w:r>
          </w:p>
        </w:tc>
        <w:tc>
          <w:tcPr>
            <w:tcW w:w="850.5" w:type="dxa"/>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(664)</w:t>
            </w: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 неї:</w:t>
            </w:r>
          </w:p>
        </w:tc>
        <w:tc>
          <w:tcPr>
            <w:tcW w:w="850.5" w:type="dxa"/>
            <w:tcBorders>
</w:tcBorders>
            <w:shd w:val="clear" w:color="#000000" w:fill="#FFFFFF"/>
            <w:vAlign w:val="top"/>
            <w:tcMar>
              <w:top w:w="17" w:type="dxa"/>
              <w:left w:w="38" w:type="dxa"/>
              <w:bottom w:w="17" w:type="dxa"/>
              <w:right w:w="38" w:type="dxa"/>
            </w:tcMar>
          </w:tcPr>
          <w:p/>
        </w:tc>
        <w:tc>
          <w:tcPr>
            <w:tcW w:w="1701" w:type="dxa"/>
            <w:tcBorders>
</w:tcBorders>
            <w:shd w:val="clear" w:color="#000000" w:fill="#FFFFFF"/>
            <w:vAlign w:val="top"/>
            <w:tcMar>
              <w:top w:w="17" w:type="dxa"/>
              <w:left w:w="38" w:type="dxa"/>
              <w:bottom w:w="17" w:type="dxa"/>
              <w:right w:w="38" w:type="dxa"/>
            </w:tcMar>
          </w:tcPr>
          <w:p/>
        </w:tc>
        <w:tc>
          <w:tcPr>
            <w:tcW w:w="1191" w:type="dxa"/>
          </w:tcPr>
          <w:p/>
        </w:tc>
        <w:tc>
          <w:tcPr>
            <w:tcW w:w="851" w:type="dxa"/>
          </w:tcPr>
          <w:p/>
        </w:tc>
        <w:tc>
          <w:tcPr>
            <w:tcW w:w="170" w:type="dxa"/>
          </w:tcPr>
          <w:p/>
        </w:tc>
        <w:tc>
          <w:tcPr>
            <w:tcW w:w="1134" w:type="dxa"/>
          </w:tcPr>
          <w:p/>
        </w:tc>
        <w:tc>
          <w:tcPr>
            <w:tcW w:w="397" w:type="dxa"/>
          </w:tcPr>
          <w:p/>
        </w:tc>
      </w:tr>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матеріали передано до суду, ведеться позовна робота</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винесено рішення суду, виконавче провадження</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проти дебітора порушено справу про банкрутство:</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заборгованість заявлена та визнана</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11"/>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заборгованість заявлена та не визнана</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09"/>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заборгованість не заявлена</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285.6209"/>
        </w:trPr>
        <w:tc>
          <w:tcPr>
            <w:tcW w:w="9412.199" w:type="dxa"/>
            <w:gridSpan w:val="2"/>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стосовно дебітора проведено державну реєстрацію припинення юридичної особи в результаті ліквідації</w:t>
            </w:r>
          </w:p>
        </w:tc>
        <w:tc>
          <w:tcPr>
            <w:tcW w:w="850.5" w:type="dxa"/>
            <w:tcBorders>
</w:tcBorders>
            <w:shd w:val="clear" w:color="#000000" w:fill="#FFFFFF"/>
            <w:vAlign w:val="top"/>
            <w:tcMar>
              <w:top w:w="17" w:type="dxa"/>
              <w:left w:w="38" w:type="dxa"/>
              <w:bottom w:w="17" w:type="dxa"/>
              <w:right w:w="38" w:type="dxa"/>
            </w:tcMar>
          </w:tcP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91" w:type="dxa"/>
          </w:tcPr>
          <w:p/>
        </w:tc>
        <w:tc>
          <w:tcPr>
            <w:tcW w:w="851" w:type="dxa"/>
          </w:tcPr>
          <w:p/>
        </w:tc>
        <w:tc>
          <w:tcPr>
            <w:tcW w:w="170" w:type="dxa"/>
          </w:tcPr>
          <w:p/>
        </w:tc>
        <w:tc>
          <w:tcPr>
            <w:tcW w:w="1134" w:type="dxa"/>
          </w:tcPr>
          <w:p/>
        </w:tc>
        <w:tc>
          <w:tcPr>
            <w:tcW w:w="397" w:type="dxa"/>
          </w:tcPr>
          <w:p/>
        </w:tc>
      </w:tr>
      <w:tr>
        <w:trPr>
          <w:trHeight w:hRule="exact" w:val="1166.886"/>
        </w:trPr>
        <w:tc>
          <w:tcPr>
            <w:tcW w:w="4394" w:type="dxa"/>
          </w:tcPr>
          <w:p/>
        </w:tc>
        <w:tc>
          <w:tcPr>
            <w:tcW w:w="5018" w:type="dxa"/>
          </w:tcPr>
          <w:p/>
        </w:tc>
        <w:tc>
          <w:tcPr>
            <w:tcW w:w="851" w:type="dxa"/>
          </w:tcPr>
          <w:p/>
        </w:tc>
        <w:tc>
          <w:tcPr>
            <w:tcW w:w="1701" w:type="dxa"/>
          </w:tcPr>
          <w:p/>
        </w:tc>
        <w:tc>
          <w:tcPr>
            <w:tcW w:w="1191"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1" name="1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
                          <pic:cNvPicPr/>
                        </pic:nvPicPr>
                        <pic:blipFill>
                          <a:blip r:embed="rId21"/>
                          <a:stretch>
                            <a:fillRect/>
                          </a:stretch>
                        </pic:blipFill>
                        <pic:spPr>
                          <a:xfrm>
                            <a:off x="0" y="0"/>
                            <a:ext cx="720000" cy="720000"/>
                          </a:xfrm>
                          <a:prstGeom prst="rect">
                            <a:avLst/>
                          </a:prstGeom>
                        </pic:spPr>
                      </pic:pic>
                    </a:graphicData>
                  </a:graphic>
                </wp:inline>
              </w:drawing>
            </w:r>
          </w:p>
        </w:tc>
        <w:tc>
          <w:tcPr>
            <w:tcW w:w="397" w:type="dxa"/>
          </w:tcPr>
          <w:p/>
        </w:tc>
      </w:tr>
      <w:tr>
        <w:trPr>
          <w:trHeight w:hRule="exact" w:val="5986.575"/>
        </w:trPr>
        <w:tc>
          <w:tcPr>
            <w:tcW w:w="4394" w:type="dxa"/>
          </w:tcPr>
          <w:p/>
        </w:tc>
        <w:tc>
          <w:tcPr>
            <w:tcW w:w="5018" w:type="dxa"/>
          </w:tcPr>
          <w:p/>
        </w:tc>
        <w:tc>
          <w:tcPr>
            <w:tcW w:w="851" w:type="dxa"/>
          </w:tcPr>
          <w:p/>
        </w:tc>
        <w:tc>
          <w:tcPr>
            <w:tcW w:w="1701" w:type="dxa"/>
          </w:tcPr>
          <w:p/>
        </w:tc>
        <w:tc>
          <w:tcPr>
            <w:tcW w:w="1191" w:type="dxa"/>
          </w:tcPr>
          <w:p/>
        </w:tc>
        <w:tc>
          <w:tcPr>
            <w:tcW w:w="851" w:type="dxa"/>
          </w:tcPr>
          <w:p/>
        </w:tc>
        <w:tc>
          <w:tcPr>
            <w:tcW w:w="170" w:type="dxa"/>
          </w:tcPr>
          <w:p/>
        </w:tc>
        <w:tc>
          <w:tcPr>
            <w:tcW w:w="1134" w:type="dxa"/>
          </w:tcPr>
          <w:p/>
        </w:tc>
        <w:tc>
          <w:tcPr>
            <w:tcW w:w="397"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11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1843"/>
        <w:gridCol w:w="1134"/>
        <w:gridCol w:w="3402"/>
        <w:gridCol w:w="2381"/>
        <w:gridCol w:w="851"/>
        <w:gridCol w:w="170"/>
        <w:gridCol w:w="1276"/>
        <w:gridCol w:w="255"/>
      </w:tblGrid>
      <w:tr>
        <w:trPr>
          <w:trHeight w:hRule="exact" w:val="277.83"/>
        </w:trPr>
        <w:tc>
          <w:tcPr>
            <w:tcW w:w="14175" w:type="dxa"/>
            <w:gridSpan w:val="7"/>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VIII. Грошові кошти та їх еквіваленти розпорядників бюджетних коштів та державних цільових фондів</w:t>
            </w:r>
          </w:p>
        </w:tc>
        <w:tc>
          <w:tcPr>
            <w:tcW w:w="1276" w:type="dxa"/>
          </w:tcPr>
          <w:p/>
        </w:tc>
        <w:tc>
          <w:tcPr>
            <w:tcW w:w="255" w:type="dxa"/>
          </w:tcPr>
          <w:p/>
        </w:tc>
      </w:tr>
      <w:tr>
        <w:trPr>
          <w:trHeight w:hRule="exact" w:val="833.490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 початок звітного року</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 кінець звітного року</w:t>
            </w:r>
          </w:p>
        </w:tc>
        <w:tc>
          <w:tcPr>
            <w:tcW w:w="1276" w:type="dxa"/>
          </w:tcPr>
          <w:p/>
        </w:tc>
        <w:tc>
          <w:tcPr>
            <w:tcW w:w="255" w:type="dxa"/>
          </w:tcPr>
          <w:p/>
        </w:tc>
      </w:tr>
      <w:tr>
        <w:trPr>
          <w:trHeight w:hRule="exact" w:val="277.829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276" w:type="dxa"/>
          </w:tcPr>
          <w:p/>
        </w:tc>
        <w:tc>
          <w:tcPr>
            <w:tcW w:w="255" w:type="dxa"/>
          </w:tcPr>
          <w:p/>
        </w:tc>
      </w:tr>
      <w:tr>
        <w:trPr>
          <w:trHeight w:hRule="exact" w:val="744.702"/>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Грошові кошти та їх еквіваленти розпорядників бюджетних коштів та державних цільових фондів у національній валюті, у тому числі: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670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11 924</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1 533</w:t>
            </w:r>
          </w:p>
        </w:tc>
        <w:tc>
          <w:tcPr>
            <w:tcW w:w="1276" w:type="dxa"/>
          </w:tcPr>
          <w:p/>
        </w:tc>
        <w:tc>
          <w:tcPr>
            <w:tcW w:w="255" w:type="dxa"/>
          </w:tcPr>
          <w:p/>
        </w:tc>
      </w:tr>
      <w:tr>
        <w:trPr>
          <w:trHeight w:hRule="exact" w:val="285.621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касі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671</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Казначействі на реєстраційних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11 924</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1 533</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Казначействі на інших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установах банків на поточних та інших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674</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установах банків у тимчасовому розпорядженні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675</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дорозі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676</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 депозитах на рахунках в Казначействі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677</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 депозитах на рахунках в установах банків</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678</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744.702"/>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Грошові кошти та їх еквіваленти розпорядників бюджетних коштів та державних цільових фондів в іноземній валюті, у тому числі: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680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 касі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681</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 поточних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682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 депозитах в іноземній валюті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683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кошти в іноземній валюті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684</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276" w:type="dxa"/>
          </w:tcPr>
          <w:p/>
        </w:tc>
        <w:tc>
          <w:tcPr>
            <w:tcW w:w="255" w:type="dxa"/>
          </w:tcPr>
          <w:p/>
        </w:tc>
      </w:tr>
      <w:tr>
        <w:trPr>
          <w:trHeight w:hRule="exact" w:val="1111.32"/>
        </w:trPr>
        <w:tc>
          <w:tcPr>
            <w:tcW w:w="4394" w:type="dxa"/>
          </w:tcPr>
          <w:p/>
        </w:tc>
        <w:tc>
          <w:tcPr>
            <w:tcW w:w="1843" w:type="dxa"/>
          </w:tcPr>
          <w:p/>
        </w:tc>
        <w:tc>
          <w:tcPr>
            <w:tcW w:w="1134" w:type="dxa"/>
          </w:tcPr>
          <w:p/>
        </w:tc>
        <w:tc>
          <w:tcPr>
            <w:tcW w:w="3402" w:type="dxa"/>
          </w:tcPr>
          <w:p/>
        </w:tc>
        <w:tc>
          <w:tcPr>
            <w:tcW w:w="2381"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2" name="12"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2"/>
                          <pic:cNvPicPr/>
                        </pic:nvPicPr>
                        <pic:blipFill>
                          <a:blip r:embed="rId22"/>
                          <a:stretch>
                            <a:fillRect/>
                          </a:stretch>
                        </pic:blipFill>
                        <pic:spPr>
                          <a:xfrm>
                            <a:off x="0" y="0"/>
                            <a:ext cx="720000" cy="720000"/>
                          </a:xfrm>
                          <a:prstGeom prst="rect">
                            <a:avLst/>
                          </a:prstGeom>
                        </pic:spPr>
                      </pic:pic>
                    </a:graphicData>
                  </a:graphic>
                </wp:inline>
              </w:drawing>
            </w:r>
          </w:p>
        </w:tc>
        <w:tc>
          <w:tcPr>
            <w:tcW w:w="255" w:type="dxa"/>
          </w:tcPr>
          <w:p/>
        </w:tc>
      </w:tr>
      <w:tr>
        <w:trPr>
          <w:trHeight w:hRule="exact" w:val="2028.894"/>
        </w:trPr>
        <w:tc>
          <w:tcPr>
            <w:tcW w:w="4394" w:type="dxa"/>
          </w:tcPr>
          <w:p/>
        </w:tc>
        <w:tc>
          <w:tcPr>
            <w:tcW w:w="1843" w:type="dxa"/>
          </w:tcPr>
          <w:p/>
        </w:tc>
        <w:tc>
          <w:tcPr>
            <w:tcW w:w="1134" w:type="dxa"/>
          </w:tcPr>
          <w:p/>
        </w:tc>
        <w:tc>
          <w:tcPr>
            <w:tcW w:w="3402" w:type="dxa"/>
          </w:tcPr>
          <w:p/>
        </w:tc>
        <w:tc>
          <w:tcPr>
            <w:tcW w:w="2381" w:type="dxa"/>
          </w:tcPr>
          <w:p/>
        </w:tc>
        <w:tc>
          <w:tcPr>
            <w:tcW w:w="851" w:type="dxa"/>
          </w:tcPr>
          <w:p/>
        </w:tc>
        <w:tc>
          <w:tcPr>
            <w:tcW w:w="170" w:type="dxa"/>
          </w:tcPr>
          <w:p/>
        </w:tc>
        <w:tc>
          <w:tcPr>
            <w:tcW w:w="1276"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12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3106"/>
        <w:gridCol w:w="851"/>
        <w:gridCol w:w="1871"/>
        <w:gridCol w:w="2933"/>
        <w:gridCol w:w="851"/>
        <w:gridCol w:w="312"/>
        <w:gridCol w:w="1134"/>
        <w:gridCol w:w="255"/>
      </w:tblGrid>
      <w:tr>
        <w:trPr>
          <w:trHeight w:hRule="exact" w:val="277.83"/>
        </w:trPr>
        <w:tc>
          <w:tcPr>
            <w:tcW w:w="10221.6" w:type="dxa"/>
            <w:gridSpan w:val="4"/>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IХ. Доходи та витрати</w:t>
            </w:r>
          </w:p>
        </w:tc>
        <w:tc>
          <w:tcPr>
            <w:tcW w:w="2933" w:type="dxa"/>
          </w:tcPr>
          <w:p/>
        </w:tc>
        <w:tc>
          <w:tcPr>
            <w:tcW w:w="851" w:type="dxa"/>
          </w:tcPr>
          <w:p/>
        </w:tc>
        <w:tc>
          <w:tcPr>
            <w:tcW w:w="312" w:type="dxa"/>
          </w:tcPr>
          <w:p/>
        </w:tc>
        <w:tc>
          <w:tcPr>
            <w:tcW w:w="1134" w:type="dxa"/>
          </w:tcPr>
          <w:p/>
        </w:tc>
        <w:tc>
          <w:tcPr>
            <w:tcW w:w="255" w:type="dxa"/>
          </w:tcPr>
          <w:p/>
        </w:tc>
      </w:tr>
      <w:tr>
        <w:trPr>
          <w:trHeight w:hRule="exact" w:val="972.40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 рік</w:t>
            </w:r>
          </w:p>
        </w:tc>
        <w:tc>
          <w:tcPr>
            <w:tcW w:w="2933" w:type="dxa"/>
          </w:tcPr>
          <w:p/>
        </w:tc>
        <w:tc>
          <w:tcPr>
            <w:tcW w:w="851" w:type="dxa"/>
          </w:tcPr>
          <w:p/>
        </w:tc>
        <w:tc>
          <w:tcPr>
            <w:tcW w:w="312" w:type="dxa"/>
          </w:tcPr>
          <w:p/>
        </w:tc>
        <w:tc>
          <w:tcPr>
            <w:tcW w:w="1134" w:type="dxa"/>
          </w:tcPr>
          <w:p/>
        </w:tc>
        <w:tc>
          <w:tcPr>
            <w:tcW w:w="255" w:type="dxa"/>
          </w:tcPr>
          <w:p/>
        </w:tc>
      </w:tr>
      <w:tr>
        <w:trPr>
          <w:trHeight w:hRule="exact" w:val="277.829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2933" w:type="dxa"/>
          </w:tcPr>
          <w:p/>
        </w:tc>
        <w:tc>
          <w:tcPr>
            <w:tcW w:w="851" w:type="dxa"/>
          </w:tcPr>
          <w:p/>
        </w:tc>
        <w:tc>
          <w:tcPr>
            <w:tcW w:w="312" w:type="dxa"/>
          </w:tcPr>
          <w:p/>
        </w:tc>
        <w:tc>
          <w:tcPr>
            <w:tcW w:w="1134" w:type="dxa"/>
          </w:tcPr>
          <w:p/>
        </w:tc>
        <w:tc>
          <w:tcPr>
            <w:tcW w:w="255" w:type="dxa"/>
          </w:tcPr>
          <w:p/>
        </w:tc>
      </w:tr>
      <w:tr>
        <w:trPr>
          <w:trHeight w:hRule="exact" w:val="519.35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Доходи від обмінних і необмінних операцій, визнані протягом звітного періоду,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760</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8 350 025</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від обмінних операцій:</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бюджетні асигнування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770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8 046 765</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надання послуг</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780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303 260</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продаж</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790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операції з капіталом</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продаж нерухомого майна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відсотки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роялті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дивіденди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доходи від обмінних операцій</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курсова різниця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851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дооцінка активів у межах суми попередньої уцінки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852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відновлення корисності активів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853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від необмінних операцій:</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податкові надходження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неподаткові надходження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трансферти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гранти та дарунки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890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надходження до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списаних зобов’язань, що не підлягають погашенню</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1166.886"/>
        </w:trPr>
        <w:tc>
          <w:tcPr>
            <w:tcW w:w="4394" w:type="dxa"/>
          </w:tcPr>
          <w:p/>
        </w:tc>
        <w:tc>
          <w:tcPr>
            <w:tcW w:w="3106" w:type="dxa"/>
          </w:tcPr>
          <w:p/>
        </w:tc>
        <w:tc>
          <w:tcPr>
            <w:tcW w:w="851" w:type="dxa"/>
          </w:tcPr>
          <w:p/>
        </w:tc>
        <w:tc>
          <w:tcPr>
            <w:tcW w:w="1871" w:type="dxa"/>
          </w:tcPr>
          <w:p/>
        </w:tc>
        <w:tc>
          <w:tcPr>
            <w:tcW w:w="2933" w:type="dxa"/>
          </w:tcPr>
          <w:p/>
        </w:tc>
        <w:tc>
          <w:tcPr>
            <w:tcW w:w="851" w:type="dxa"/>
          </w:tcPr>
          <w:p/>
        </w:tc>
        <w:tc>
          <w:tcPr>
            <w:tcW w:w="312"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3" name="13"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3"/>
                          <pic:cNvPicPr/>
                        </pic:nvPicPr>
                        <pic:blipFill>
                          <a:blip r:embed="rId23"/>
                          <a:stretch>
                            <a:fillRect/>
                          </a:stretch>
                        </pic:blipFill>
                        <pic:spPr>
                          <a:xfrm>
                            <a:off x="0" y="0"/>
                            <a:ext cx="720000" cy="720000"/>
                          </a:xfrm>
                          <a:prstGeom prst="rect">
                            <a:avLst/>
                          </a:prstGeom>
                        </pic:spPr>
                      </pic:pic>
                    </a:graphicData>
                  </a:graphic>
                </wp:inline>
              </w:drawing>
            </w:r>
          </w:p>
        </w:tc>
        <w:tc>
          <w:tcPr>
            <w:tcW w:w="255" w:type="dxa"/>
          </w:tcPr>
          <w:p/>
        </w:tc>
      </w:tr>
      <w:tr>
        <w:trPr>
          <w:trHeight w:hRule="exact" w:val="226.0861"/>
        </w:trPr>
        <w:tc>
          <w:tcPr>
            <w:tcW w:w="4394" w:type="dxa"/>
          </w:tcPr>
          <w:p/>
        </w:tc>
        <w:tc>
          <w:tcPr>
            <w:tcW w:w="3106" w:type="dxa"/>
          </w:tcPr>
          <w:p/>
        </w:tc>
        <w:tc>
          <w:tcPr>
            <w:tcW w:w="851" w:type="dxa"/>
          </w:tcPr>
          <w:p/>
        </w:tc>
        <w:tc>
          <w:tcPr>
            <w:tcW w:w="1871" w:type="dxa"/>
          </w:tcPr>
          <w:p/>
        </w:tc>
        <w:tc>
          <w:tcPr>
            <w:tcW w:w="2933" w:type="dxa"/>
          </w:tcPr>
          <w:p/>
        </w:tc>
        <w:tc>
          <w:tcPr>
            <w:tcW w:w="851" w:type="dxa"/>
          </w:tcPr>
          <w:p/>
        </w:tc>
        <w:tc>
          <w:tcPr>
            <w:tcW w:w="312" w:type="dxa"/>
          </w:tcPr>
          <w:p/>
        </w:tc>
        <w:tc>
          <w:tcPr>
            <w:tcW w:w="1134"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13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3106"/>
        <w:gridCol w:w="154"/>
        <w:gridCol w:w="696"/>
        <w:gridCol w:w="154"/>
        <w:gridCol w:w="1717"/>
        <w:gridCol w:w="2933"/>
        <w:gridCol w:w="851"/>
        <w:gridCol w:w="312"/>
        <w:gridCol w:w="1134"/>
        <w:gridCol w:w="255"/>
      </w:tblGrid>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Інші витрати – усього</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920</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витрати за обмінними операціями</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930</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курсова різниця</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931</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витрати, пов’язані з реалізацією активів</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932</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уцінка активів</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933</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втрати від зменшення корисності активів</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934</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інші витрати за необмінними операціями</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940</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312" w:type="dxa"/>
          </w:tcPr>
          <w:p/>
        </w:tc>
        <w:tc>
          <w:tcPr>
            <w:tcW w:w="1134" w:type="dxa"/>
          </w:tcPr>
          <w:p/>
        </w:tc>
        <w:tc>
          <w:tcPr>
            <w:tcW w:w="255" w:type="dxa"/>
          </w:tcPr>
          <w:p/>
        </w:tc>
      </w:tr>
      <w:tr>
        <w:trPr>
          <w:trHeight w:hRule="exact" w:val="744.702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витрати, пов’язані з передачею активів, що суб’єкти державного сектору передають суб’єктам господарювання, фізичним особам та іншим суб’єктам державного сектору для виконання цільових заходів</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941</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1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неповернення депозитів</w:t>
            </w:r>
          </w:p>
        </w:tc>
        <w:tc>
          <w:tcPr>
            <w:tcW w:w="850.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942</w:t>
            </w:r>
          </w:p>
        </w:tc>
        <w:tc>
          <w:tcPr>
            <w:tcW w:w="1871.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555.6598"/>
        </w:trPr>
        <w:tc>
          <w:tcPr>
            <w:tcW w:w="4394" w:type="dxa"/>
          </w:tcPr>
          <w:p/>
        </w:tc>
        <w:tc>
          <w:tcPr>
            <w:tcW w:w="3106" w:type="dxa"/>
          </w:tcPr>
          <w:p/>
        </w:tc>
        <w:tc>
          <w:tcPr>
            <w:tcW w:w="154" w:type="dxa"/>
          </w:tcPr>
          <w:p/>
        </w:tc>
        <w:tc>
          <w:tcPr>
            <w:tcW w:w="696" w:type="dxa"/>
          </w:tcPr>
          <w:p/>
        </w:tc>
        <w:tc>
          <w:tcPr>
            <w:tcW w:w="154" w:type="dxa"/>
          </w:tcPr>
          <w:p/>
        </w:tc>
        <w:tc>
          <w:tcPr>
            <w:tcW w:w="1717" w:type="dxa"/>
          </w:tcP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654.5" w:type="dxa"/>
            <w:gridSpan w:val="3"/>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отриманих активів, робіт (послуг) у натуральній формі</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(950)</w:t>
            </w: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285.6209"/>
        </w:trPr>
        <w:tc>
          <w:tcPr>
            <w:tcW w:w="7654.5" w:type="dxa"/>
            <w:gridSpan w:val="3"/>
            <w:tcBorders>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витрат, визнаних у зв’язку з недоотриманням раніше визнаних доходів</w:t>
            </w:r>
          </w:p>
        </w:tc>
        <w:tc>
          <w:tcPr>
            <w:tcW w:w="850.5" w:type="dxa"/>
            <w:gridSpan w:val="2"/>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(960)</w:t>
            </w:r>
          </w:p>
        </w:tc>
        <w:tc>
          <w:tcPr>
            <w:tcW w:w="1701" w:type="dxa"/>
            <w:tcBorders>
              <w:bottom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312" w:type="dxa"/>
          </w:tcPr>
          <w:p/>
        </w:tc>
        <w:tc>
          <w:tcPr>
            <w:tcW w:w="1134" w:type="dxa"/>
          </w:tcPr>
          <w:p/>
        </w:tc>
        <w:tc>
          <w:tcPr>
            <w:tcW w:w="255" w:type="dxa"/>
          </w:tcPr>
          <w:p/>
        </w:tc>
      </w:tr>
      <w:tr>
        <w:trPr>
          <w:trHeight w:hRule="exact" w:val="1166.886"/>
        </w:trPr>
        <w:tc>
          <w:tcPr>
            <w:tcW w:w="4394" w:type="dxa"/>
          </w:tcPr>
          <w:p/>
        </w:tc>
        <w:tc>
          <w:tcPr>
            <w:tcW w:w="3106" w:type="dxa"/>
          </w:tcPr>
          <w:p/>
        </w:tc>
        <w:tc>
          <w:tcPr>
            <w:tcW w:w="154" w:type="dxa"/>
          </w:tcPr>
          <w:p/>
        </w:tc>
        <w:tc>
          <w:tcPr>
            <w:tcW w:w="696" w:type="dxa"/>
          </w:tcPr>
          <w:p/>
        </w:tc>
        <w:tc>
          <w:tcPr>
            <w:tcW w:w="154" w:type="dxa"/>
          </w:tcPr>
          <w:p/>
        </w:tc>
        <w:tc>
          <w:tcPr>
            <w:tcW w:w="1717" w:type="dxa"/>
          </w:tcPr>
          <w:p/>
        </w:tc>
        <w:tc>
          <w:tcPr>
            <w:tcW w:w="2933" w:type="dxa"/>
          </w:tcPr>
          <w:p/>
        </w:tc>
        <w:tc>
          <w:tcPr>
            <w:tcW w:w="851" w:type="dxa"/>
          </w:tcPr>
          <w:p/>
        </w:tc>
        <w:tc>
          <w:tcPr>
            <w:tcW w:w="312"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4" name="14"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
                          <pic:cNvPicPr/>
                        </pic:nvPicPr>
                        <pic:blipFill>
                          <a:blip r:embed="rId24"/>
                          <a:stretch>
                            <a:fillRect/>
                          </a:stretch>
                        </pic:blipFill>
                        <pic:spPr>
                          <a:xfrm>
                            <a:off x="0" y="0"/>
                            <a:ext cx="720000" cy="720000"/>
                          </a:xfrm>
                          <a:prstGeom prst="rect">
                            <a:avLst/>
                          </a:prstGeom>
                        </pic:spPr>
                      </pic:pic>
                    </a:graphicData>
                  </a:graphic>
                </wp:inline>
              </w:drawing>
            </w:r>
          </w:p>
        </w:tc>
        <w:tc>
          <w:tcPr>
            <w:tcW w:w="255" w:type="dxa"/>
          </w:tcPr>
          <w:p/>
        </w:tc>
      </w:tr>
      <w:tr>
        <w:trPr>
          <w:trHeight w:hRule="exact" w:val="3543.729"/>
        </w:trPr>
        <w:tc>
          <w:tcPr>
            <w:tcW w:w="4394" w:type="dxa"/>
          </w:tcPr>
          <w:p/>
        </w:tc>
        <w:tc>
          <w:tcPr>
            <w:tcW w:w="3106" w:type="dxa"/>
          </w:tcPr>
          <w:p/>
        </w:tc>
        <w:tc>
          <w:tcPr>
            <w:tcW w:w="154" w:type="dxa"/>
          </w:tcPr>
          <w:p/>
        </w:tc>
        <w:tc>
          <w:tcPr>
            <w:tcW w:w="696" w:type="dxa"/>
          </w:tcPr>
          <w:p/>
        </w:tc>
        <w:tc>
          <w:tcPr>
            <w:tcW w:w="154" w:type="dxa"/>
          </w:tcPr>
          <w:p/>
        </w:tc>
        <w:tc>
          <w:tcPr>
            <w:tcW w:w="1717" w:type="dxa"/>
          </w:tcPr>
          <w:p/>
        </w:tc>
        <w:tc>
          <w:tcPr>
            <w:tcW w:w="2933" w:type="dxa"/>
          </w:tcPr>
          <w:p/>
        </w:tc>
        <w:tc>
          <w:tcPr>
            <w:tcW w:w="851" w:type="dxa"/>
          </w:tcPr>
          <w:p/>
        </w:tc>
        <w:tc>
          <w:tcPr>
            <w:tcW w:w="312" w:type="dxa"/>
          </w:tcPr>
          <w:p/>
        </w:tc>
        <w:tc>
          <w:tcPr>
            <w:tcW w:w="1134"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14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3106"/>
        <w:gridCol w:w="851"/>
        <w:gridCol w:w="1871"/>
        <w:gridCol w:w="2933"/>
        <w:gridCol w:w="851"/>
        <w:gridCol w:w="170"/>
        <w:gridCol w:w="1134"/>
        <w:gridCol w:w="397"/>
      </w:tblGrid>
      <w:tr>
        <w:trPr>
          <w:trHeight w:hRule="exact" w:val="277.83"/>
        </w:trPr>
        <w:tc>
          <w:tcPr>
            <w:tcW w:w="10221.6" w:type="dxa"/>
            <w:gridSpan w:val="4"/>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X. Нестачі і втрати активів</w:t>
            </w:r>
          </w:p>
        </w:tc>
        <w:tc>
          <w:tcPr>
            <w:tcW w:w="2933" w:type="dxa"/>
          </w:tcPr>
          <w:p/>
        </w:tc>
        <w:tc>
          <w:tcPr>
            <w:tcW w:w="851" w:type="dxa"/>
          </w:tcPr>
          <w:p/>
        </w:tc>
        <w:tc>
          <w:tcPr>
            <w:tcW w:w="170" w:type="dxa"/>
          </w:tcPr>
          <w:p/>
        </w:tc>
        <w:tc>
          <w:tcPr>
            <w:tcW w:w="1134" w:type="dxa"/>
          </w:tcPr>
          <w:p/>
        </w:tc>
        <w:tc>
          <w:tcPr>
            <w:tcW w:w="397" w:type="dxa"/>
          </w:tcPr>
          <w:p/>
        </w:tc>
      </w:tr>
      <w:tr>
        <w:trPr>
          <w:trHeight w:hRule="exact" w:val="972.40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w:t>
            </w:r>
          </w:p>
        </w:tc>
        <w:tc>
          <w:tcPr>
            <w:tcW w:w="2933" w:type="dxa"/>
          </w:tcPr>
          <w:p/>
        </w:tc>
        <w:tc>
          <w:tcPr>
            <w:tcW w:w="851" w:type="dxa"/>
          </w:tcPr>
          <w:p/>
        </w:tc>
        <w:tc>
          <w:tcPr>
            <w:tcW w:w="170" w:type="dxa"/>
          </w:tcPr>
          <w:p/>
        </w:tc>
        <w:tc>
          <w:tcPr>
            <w:tcW w:w="1134" w:type="dxa"/>
          </w:tcPr>
          <w:p/>
        </w:tc>
        <w:tc>
          <w:tcPr>
            <w:tcW w:w="397" w:type="dxa"/>
          </w:tcPr>
          <w:p/>
        </w:tc>
      </w:tr>
      <w:tr>
        <w:trPr>
          <w:trHeight w:hRule="exact" w:val="277.829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2933" w:type="dxa"/>
          </w:tcPr>
          <w:p/>
        </w:tc>
        <w:tc>
          <w:tcPr>
            <w:tcW w:w="851" w:type="dxa"/>
          </w:tcPr>
          <w:p/>
        </w:tc>
        <w:tc>
          <w:tcPr>
            <w:tcW w:w="170" w:type="dxa"/>
          </w:tcPr>
          <w:p/>
        </w:tc>
        <w:tc>
          <w:tcPr>
            <w:tcW w:w="1134" w:type="dxa"/>
          </w:tcPr>
          <w:p/>
        </w:tc>
        <w:tc>
          <w:tcPr>
            <w:tcW w:w="397" w:type="dxa"/>
          </w:tcPr>
          <w:p/>
        </w:tc>
      </w:tr>
      <w:tr>
        <w:trPr>
          <w:trHeight w:hRule="exact" w:val="519.35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Недостачі та крадіжки грошових коштів і матеріальних цінностей на початок звітного року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519.35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Установлено недостач та крадіжок грошових коштів і матеріальних цінностей протягом звітного року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1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віднесено на винних осіб</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981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Списано недостачі в межах природного убутку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990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Списано недостачі, винні особи за якими не встановлені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Стягнуто з винних осіб</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Списано за висновками слідчих органів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519.35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Недостачі та крадіжки грошових коштів і матеріальних цінностей на кінець звітного року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170" w:type="dxa"/>
          </w:tcPr>
          <w:p/>
        </w:tc>
        <w:tc>
          <w:tcPr>
            <w:tcW w:w="1134" w:type="dxa"/>
          </w:tcPr>
          <w:p/>
        </w:tc>
        <w:tc>
          <w:tcPr>
            <w:tcW w:w="397"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віднесених на винних осіб</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1031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справи знаходяться у слідчих органах (винні особи не встановлені)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1032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970.052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Вартість пошкоджених, знищених, викрадених активів, над якими втрачено контроль унаслідок збройної агресії Російської Федерації, на дату визнання такої події балансоутримувачем, інформацію про які не включено до інших рядків та граф цієї форми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933" w:type="dxa"/>
          </w:tcPr>
          <w:p/>
        </w:tc>
        <w:tc>
          <w:tcPr>
            <w:tcW w:w="851" w:type="dxa"/>
          </w:tcPr>
          <w:p/>
        </w:tc>
        <w:tc>
          <w:tcPr>
            <w:tcW w:w="170" w:type="dxa"/>
          </w:tcPr>
          <w:p/>
        </w:tc>
        <w:tc>
          <w:tcPr>
            <w:tcW w:w="1134" w:type="dxa"/>
          </w:tcPr>
          <w:p/>
        </w:tc>
        <w:tc>
          <w:tcPr>
            <w:tcW w:w="397"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списані згідно із законодавством</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1041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51" w:type="dxa"/>
          </w:tcPr>
          <w:p/>
        </w:tc>
        <w:tc>
          <w:tcPr>
            <w:tcW w:w="170" w:type="dxa"/>
          </w:tcPr>
          <w:p/>
        </w:tc>
        <w:tc>
          <w:tcPr>
            <w:tcW w:w="1134" w:type="dxa"/>
          </w:tcPr>
          <w:p/>
        </w:tc>
        <w:tc>
          <w:tcPr>
            <w:tcW w:w="397" w:type="dxa"/>
          </w:tcPr>
          <w:p/>
        </w:tc>
      </w:tr>
      <w:tr>
        <w:trPr>
          <w:trHeight w:hRule="exact" w:val="1111.32"/>
        </w:trPr>
        <w:tc>
          <w:tcPr>
            <w:tcW w:w="4394" w:type="dxa"/>
          </w:tcPr>
          <w:p/>
        </w:tc>
        <w:tc>
          <w:tcPr>
            <w:tcW w:w="3106" w:type="dxa"/>
          </w:tcPr>
          <w:p/>
        </w:tc>
        <w:tc>
          <w:tcPr>
            <w:tcW w:w="851" w:type="dxa"/>
          </w:tcPr>
          <w:p/>
        </w:tc>
        <w:tc>
          <w:tcPr>
            <w:tcW w:w="1871" w:type="dxa"/>
          </w:tcPr>
          <w:p/>
        </w:tc>
        <w:tc>
          <w:tcPr>
            <w:tcW w:w="2933" w:type="dxa"/>
          </w:tcPr>
          <w:p/>
        </w:tc>
        <w:tc>
          <w:tcPr>
            <w:tcW w:w="851" w:type="dxa"/>
          </w:tcPr>
          <w:p/>
        </w:tc>
        <w:tc>
          <w:tcPr>
            <w:tcW w:w="170"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5" name="15"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5"/>
                          <pic:cNvPicPr/>
                        </pic:nvPicPr>
                        <pic:blipFill>
                          <a:blip r:embed="rId25"/>
                          <a:stretch>
                            <a:fillRect/>
                          </a:stretch>
                        </pic:blipFill>
                        <pic:spPr>
                          <a:xfrm>
                            <a:off x="0" y="0"/>
                            <a:ext cx="720000" cy="720000"/>
                          </a:xfrm>
                          <a:prstGeom prst="rect">
                            <a:avLst/>
                          </a:prstGeom>
                        </pic:spPr>
                      </pic:pic>
                    </a:graphicData>
                  </a:graphic>
                </wp:inline>
              </w:drawing>
            </w:r>
          </w:p>
        </w:tc>
        <w:tc>
          <w:tcPr>
            <w:tcW w:w="397" w:type="dxa"/>
          </w:tcPr>
          <w:p/>
        </w:tc>
      </w:tr>
      <w:tr>
        <w:trPr>
          <w:trHeight w:hRule="exact" w:val="1414.728"/>
        </w:trPr>
        <w:tc>
          <w:tcPr>
            <w:tcW w:w="4394" w:type="dxa"/>
          </w:tcPr>
          <w:p/>
        </w:tc>
        <w:tc>
          <w:tcPr>
            <w:tcW w:w="3106" w:type="dxa"/>
          </w:tcPr>
          <w:p/>
        </w:tc>
        <w:tc>
          <w:tcPr>
            <w:tcW w:w="851" w:type="dxa"/>
          </w:tcPr>
          <w:p/>
        </w:tc>
        <w:tc>
          <w:tcPr>
            <w:tcW w:w="1871" w:type="dxa"/>
          </w:tcPr>
          <w:p/>
        </w:tc>
        <w:tc>
          <w:tcPr>
            <w:tcW w:w="2933" w:type="dxa"/>
          </w:tcPr>
          <w:p/>
        </w:tc>
        <w:tc>
          <w:tcPr>
            <w:tcW w:w="851" w:type="dxa"/>
          </w:tcPr>
          <w:p/>
        </w:tc>
        <w:tc>
          <w:tcPr>
            <w:tcW w:w="170" w:type="dxa"/>
          </w:tcPr>
          <w:p/>
        </w:tc>
        <w:tc>
          <w:tcPr>
            <w:tcW w:w="1134" w:type="dxa"/>
          </w:tcPr>
          <w:p/>
        </w:tc>
        <w:tc>
          <w:tcPr>
            <w:tcW w:w="397"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15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3106"/>
        <w:gridCol w:w="851"/>
        <w:gridCol w:w="1871"/>
        <w:gridCol w:w="2933"/>
        <w:gridCol w:w="879"/>
        <w:gridCol w:w="1134"/>
        <w:gridCol w:w="539"/>
      </w:tblGrid>
      <w:tr>
        <w:trPr>
          <w:trHeight w:hRule="exact" w:val="277.83"/>
        </w:trPr>
        <w:tc>
          <w:tcPr>
            <w:tcW w:w="10221.6" w:type="dxa"/>
            <w:gridSpan w:val="4"/>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ХІ. Будівельні контракти</w:t>
            </w:r>
          </w:p>
        </w:tc>
        <w:tc>
          <w:tcPr>
            <w:tcW w:w="2933" w:type="dxa"/>
          </w:tcPr>
          <w:p/>
        </w:tc>
        <w:tc>
          <w:tcPr>
            <w:tcW w:w="879" w:type="dxa"/>
          </w:tcPr>
          <w:p/>
        </w:tc>
        <w:tc>
          <w:tcPr>
            <w:tcW w:w="1134" w:type="dxa"/>
          </w:tcPr>
          <w:p/>
        </w:tc>
        <w:tc>
          <w:tcPr>
            <w:tcW w:w="539" w:type="dxa"/>
          </w:tcPr>
          <w:p/>
        </w:tc>
      </w:tr>
      <w:tr>
        <w:trPr>
          <w:trHeight w:hRule="exact" w:val="972.40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Сума</w:t>
            </w:r>
          </w:p>
        </w:tc>
        <w:tc>
          <w:tcPr>
            <w:tcW w:w="2933" w:type="dxa"/>
          </w:tcPr>
          <w:p/>
        </w:tc>
        <w:tc>
          <w:tcPr>
            <w:tcW w:w="879" w:type="dxa"/>
          </w:tcPr>
          <w:p/>
        </w:tc>
        <w:tc>
          <w:tcPr>
            <w:tcW w:w="1134" w:type="dxa"/>
          </w:tcPr>
          <w:p/>
        </w:tc>
        <w:tc>
          <w:tcPr>
            <w:tcW w:w="539" w:type="dxa"/>
          </w:tcPr>
          <w:p/>
        </w:tc>
      </w:tr>
      <w:tr>
        <w:trPr>
          <w:trHeight w:hRule="exact" w:val="277.829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2933" w:type="dxa"/>
          </w:tcPr>
          <w:p/>
        </w:tc>
        <w:tc>
          <w:tcPr>
            <w:tcW w:w="879" w:type="dxa"/>
          </w:tcPr>
          <w:p/>
        </w:tc>
        <w:tc>
          <w:tcPr>
            <w:tcW w:w="1134" w:type="dxa"/>
          </w:tcPr>
          <w:p/>
        </w:tc>
        <w:tc>
          <w:tcPr>
            <w:tcW w:w="539"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Дохід за будівельними контрактами за звітний рік</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1"/>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Загальна сума за незавершеними будівельними контрактами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Загальна сума зазнаних витрат і визнаного дефіциту на дату балансу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отриманих авансів за будівельними контрактами на дату балансу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Вартість виконаних субпідрядних робіт</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1090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проміжних рахунків, яка несплачена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1100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0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валової заборгованості замовників на дату балансу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1110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285.6213"/>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Сума валової заборгованості замовникам на дату балансу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1120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933" w:type="dxa"/>
          </w:tcPr>
          <w:p/>
        </w:tc>
        <w:tc>
          <w:tcPr>
            <w:tcW w:w="879" w:type="dxa"/>
          </w:tcPr>
          <w:p/>
        </w:tc>
        <w:tc>
          <w:tcPr>
            <w:tcW w:w="1134" w:type="dxa"/>
          </w:tcPr>
          <w:p/>
        </w:tc>
        <w:tc>
          <w:tcPr>
            <w:tcW w:w="539" w:type="dxa"/>
          </w:tcPr>
          <w:p/>
        </w:tc>
      </w:tr>
      <w:tr>
        <w:trPr>
          <w:trHeight w:hRule="exact" w:val="1111.32"/>
        </w:trPr>
        <w:tc>
          <w:tcPr>
            <w:tcW w:w="4394" w:type="dxa"/>
          </w:tcPr>
          <w:p/>
        </w:tc>
        <w:tc>
          <w:tcPr>
            <w:tcW w:w="3106" w:type="dxa"/>
          </w:tcPr>
          <w:p/>
        </w:tc>
        <w:tc>
          <w:tcPr>
            <w:tcW w:w="851" w:type="dxa"/>
          </w:tcPr>
          <w:p/>
        </w:tc>
        <w:tc>
          <w:tcPr>
            <w:tcW w:w="1871" w:type="dxa"/>
          </w:tcPr>
          <w:p/>
        </w:tc>
        <w:tc>
          <w:tcPr>
            <w:tcW w:w="2933" w:type="dxa"/>
          </w:tcPr>
          <w:p/>
        </w:tc>
        <w:tc>
          <w:tcPr>
            <w:tcW w:w="879"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6" name="16"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pic:cNvPicPr/>
                        </pic:nvPicPr>
                        <pic:blipFill>
                          <a:blip r:embed="rId26"/>
                          <a:stretch>
                            <a:fillRect/>
                          </a:stretch>
                        </pic:blipFill>
                        <pic:spPr>
                          <a:xfrm>
                            <a:off x="0" y="0"/>
                            <a:ext cx="720000" cy="720000"/>
                          </a:xfrm>
                          <a:prstGeom prst="rect">
                            <a:avLst/>
                          </a:prstGeom>
                        </pic:spPr>
                      </pic:pic>
                    </a:graphicData>
                  </a:graphic>
                </wp:inline>
              </w:drawing>
            </w:r>
          </w:p>
        </w:tc>
        <w:tc>
          <w:tcPr>
            <w:tcW w:w="539" w:type="dxa"/>
          </w:tcPr>
          <w:p/>
        </w:tc>
      </w:tr>
      <w:tr>
        <w:trPr>
          <w:trHeight w:hRule="exact" w:val="4799.697"/>
        </w:trPr>
        <w:tc>
          <w:tcPr>
            <w:tcW w:w="4394" w:type="dxa"/>
          </w:tcPr>
          <w:p/>
        </w:tc>
        <w:tc>
          <w:tcPr>
            <w:tcW w:w="3106" w:type="dxa"/>
          </w:tcPr>
          <w:p/>
        </w:tc>
        <w:tc>
          <w:tcPr>
            <w:tcW w:w="851" w:type="dxa"/>
          </w:tcPr>
          <w:p/>
        </w:tc>
        <w:tc>
          <w:tcPr>
            <w:tcW w:w="1871" w:type="dxa"/>
          </w:tcPr>
          <w:p/>
        </w:tc>
        <w:tc>
          <w:tcPr>
            <w:tcW w:w="2933" w:type="dxa"/>
          </w:tcPr>
          <w:p/>
        </w:tc>
        <w:tc>
          <w:tcPr>
            <w:tcW w:w="879" w:type="dxa"/>
          </w:tcPr>
          <w:p/>
        </w:tc>
        <w:tc>
          <w:tcPr>
            <w:tcW w:w="1134" w:type="dxa"/>
          </w:tcPr>
          <w:p/>
        </w:tc>
        <w:tc>
          <w:tcPr>
            <w:tcW w:w="539"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760.1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850.5"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2"/>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16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11"/>
        <w:gridCol w:w="454"/>
        <w:gridCol w:w="850"/>
        <w:gridCol w:w="850"/>
        <w:gridCol w:w="851"/>
        <w:gridCol w:w="851"/>
        <w:gridCol w:w="850"/>
        <w:gridCol w:w="850"/>
        <w:gridCol w:w="851"/>
        <w:gridCol w:w="851"/>
        <w:gridCol w:w="851"/>
        <w:gridCol w:w="850"/>
        <w:gridCol w:w="850"/>
        <w:gridCol w:w="851"/>
        <w:gridCol w:w="850"/>
        <w:gridCol w:w="300"/>
        <w:gridCol w:w="295"/>
        <w:gridCol w:w="255"/>
        <w:gridCol w:w="879"/>
        <w:gridCol w:w="255"/>
      </w:tblGrid>
      <w:tr>
        <w:trPr>
          <w:trHeight w:hRule="exact" w:val="277.83"/>
        </w:trPr>
        <w:tc>
          <w:tcPr>
            <w:tcW w:w="2211.3" w:type="dxa"/>
            <w:tcBorders>
</w:tcBorders>
            <w:shd w:val="clear" w:color="#000000" w:fill="#FFFFFF"/>
            <w:vAlign w:val="top"/>
            <w:tcMar>
              <w:top w:w="17" w:type="dxa"/>
              <w:left w:w="38" w:type="dxa"/>
              <w:bottom w:w="17" w:type="dxa"/>
              <w:right w:w="38" w:type="dxa"/>
            </w:tcMar>
          </w:tcPr>
          <w:p/>
        </w:tc>
        <w:tc>
          <w:tcPr>
            <w:tcW w:w="453.6"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001" w:type="dxa"/>
            <w:gridSpan w:val="10"/>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ХІІ. Біологічні активи</w:t>
            </w:r>
          </w:p>
        </w:tc>
        <w:tc>
          <w:tcPr>
            <w:tcW w:w="850.5" w:type="dxa"/>
            <w:tcBorders>
</w:tcBorders>
            <w:shd w:val="clear" w:color="#000000" w:fill="#FFFFFF"/>
            <w:vAlign w:val="top"/>
            <w:tcMar>
              <w:top w:w="17" w:type="dxa"/>
              <w:left w:w="38" w:type="dxa"/>
              <w:bottom w:w="17" w:type="dxa"/>
              <w:right w:w="38" w:type="dxa"/>
            </w:tcMar>
          </w:tcPr>
          <w:p/>
        </w:tc>
        <w:tc>
          <w:tcPr>
            <w:tcW w:w="850.5" w:type="dxa"/>
            <w:gridSpan w:val="3"/>
            <w:tcBorders>
</w:tcBorders>
            <w:shd w:val="clear" w:color="#000000" w:fill="#FFFFFF"/>
            <w:vAlign w:val="top"/>
            <w:tcMar>
              <w:top w:w="17" w:type="dxa"/>
              <w:left w:w="38" w:type="dxa"/>
              <w:bottom w:w="17" w:type="dxa"/>
              <w:right w:w="38" w:type="dxa"/>
            </w:tcMar>
          </w:tcPr>
          <w:p/>
        </w:tc>
        <w:tc>
          <w:tcPr>
            <w:tcW w:w="879" w:type="dxa"/>
          </w:tcPr>
          <w:p/>
        </w:tc>
        <w:tc>
          <w:tcPr>
            <w:tcW w:w="255" w:type="dxa"/>
          </w:tcPr>
          <w:p/>
        </w:tc>
      </w:tr>
      <w:tr>
        <w:trPr>
          <w:trHeight w:hRule="exact" w:val="277.83"/>
        </w:trPr>
        <w:tc>
          <w:tcPr>
            <w:tcW w:w="2211.3"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Групи біологічних активів</w:t>
            </w:r>
          </w:p>
        </w:tc>
        <w:tc>
          <w:tcPr>
            <w:tcW w:w="453.6"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7654.501"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Обліковуються за первісною вартістю</w:t>
            </w:r>
          </w:p>
        </w:tc>
        <w:tc>
          <w:tcPr>
            <w:tcW w:w="4252.5" w:type="dxa"/>
            <w:gridSpan w:val="7"/>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Обліковуються за справедливою вартістю</w:t>
            </w:r>
          </w:p>
        </w:tc>
        <w:tc>
          <w:tcPr>
            <w:tcW w:w="879" w:type="dxa"/>
          </w:tcPr>
          <w:p/>
        </w:tc>
        <w:tc>
          <w:tcPr>
            <w:tcW w:w="255" w:type="dxa"/>
          </w:tcPr>
          <w:p/>
        </w:tc>
      </w:tr>
      <w:tr>
        <w:trPr>
          <w:trHeight w:hRule="exact" w:val="416.745"/>
        </w:trPr>
        <w:tc>
          <w:tcPr>
            <w:tcW w:w="2211.3"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453.6"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початок року</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надійшло за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вибуло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нараховано амортизації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зменшення/віднов- лення корисності</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кінець року</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початок року</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надійшло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зміни вартості за рік</w:t>
            </w:r>
          </w:p>
        </w:tc>
        <w:tc>
          <w:tcPr>
            <w:tcW w:w="850.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вибуло за рік</w:t>
            </w:r>
          </w:p>
        </w:tc>
        <w:tc>
          <w:tcPr>
            <w:tcW w:w="850.5" w:type="dxa"/>
            <w:gridSpan w:val="3"/>
            <w:tcBorders>
              <w:top w:val="single" w:sz="8" w:space="0" w:color="#000000"/>
              <w:left w:val="single" w:sz="8" w:space="0" w:color="#000000"/>
              <w:bottom w:val="single" w:sz="8" w:space="0" w:color="#000000"/>
              <w:right w:val="single" w:sz="8" w:space="0" w:color="#000000"/>
            </w:tcBorders>
            <w:vMerge w:val="restart"/>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w:t>
            </w:r>
          </w:p>
          <w:p>
            <w:pPr>
              <w:jc w:val="center"/>
              <w:spacing w:after="0" w:line="195" w:lineRule="auto"/>
              <w:rPr>
                <w:sz w:val="16"/>
                <w:szCs w:val="16"/>
              </w:rPr>
            </w:pPr>
            <w:r>
              <w:rPr>
                <w:rFonts w:ascii="Times New Roman" w:hAnsi="Times New Roman" w:cs="Times New Roman"/>
                <w:b/>
                <w:color w:val="#000000"/>
                <w:sz w:val="16"/>
                <w:szCs w:val="16"/>
              </w:rPr>
              <w:t> кінець року</w:t>
            </w:r>
          </w:p>
        </w:tc>
        <w:tc>
          <w:tcPr>
            <w:tcW w:w="879" w:type="dxa"/>
          </w:tcPr>
          <w:p/>
        </w:tc>
        <w:tc>
          <w:tcPr>
            <w:tcW w:w="255" w:type="dxa"/>
          </w:tcPr>
          <w:p/>
        </w:tc>
      </w:tr>
      <w:tr>
        <w:trPr>
          <w:trHeight w:hRule="exact" w:val="1250.235"/>
        </w:trPr>
        <w:tc>
          <w:tcPr>
            <w:tcW w:w="2211.3"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453.6"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первісна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накопичена амортизація</w:t>
            </w: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первісна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накопичена амортизація</w:t>
            </w: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первісна вартість</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extDirection w:val="btL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накопичена амортизація</w:t>
            </w: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50.5" w:type="dxa"/>
            <w:gridSpan w:val="3"/>
            <w:tcBorders>
              <w:top w:val="single" w:sz="8" w:space="0" w:color="#000000"/>
              <w:left w:val="single" w:sz="8" w:space="0" w:color="#000000"/>
              <w:bottom w:val="single" w:sz="8" w:space="0" w:color="#000000"/>
              <w:right w:val="single" w:sz="8" w:space="0" w:color="#000000"/>
            </w:tcBorders>
            <w:vMerge/>
            <w:shd w:val="clear" w:color="#000000" w:fill="#FFFFFF"/>
            <w:vAlign w:val="center"/>
            <w:textDirection w:val="btLr"/>
            <w:tcMar>
              <w:top w:w="17" w:type="dxa"/>
              <w:left w:w="38" w:type="dxa"/>
              <w:bottom w:w="17" w:type="dxa"/>
              <w:right w:w="38" w:type="dxa"/>
            </w:tcMar>
          </w:tcPr>
          <w:p/>
        </w:tc>
        <w:tc>
          <w:tcPr>
            <w:tcW w:w="879" w:type="dxa"/>
          </w:tcPr>
          <w:p/>
        </w:tc>
        <w:tc>
          <w:tcPr>
            <w:tcW w:w="255" w:type="dxa"/>
          </w:tcPr>
          <w:p/>
        </w:tc>
      </w:tr>
      <w:tr>
        <w:trPr>
          <w:trHeight w:hRule="exact" w:val="277.8301"/>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8</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9</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15</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16</w:t>
            </w:r>
          </w:p>
        </w:tc>
        <w:tc>
          <w:tcPr>
            <w:tcW w:w="879" w:type="dxa"/>
          </w:tcPr>
          <w:p/>
        </w:tc>
        <w:tc>
          <w:tcPr>
            <w:tcW w:w="255" w:type="dxa"/>
          </w:tcPr>
          <w:p/>
        </w:tc>
      </w:tr>
      <w:tr>
        <w:trPr>
          <w:trHeight w:hRule="exact" w:val="329.2799"/>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Довгострокові біологічні активи – усього</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1140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000000"/>
                <w:sz w:val="12"/>
                <w:szCs w:val="12"/>
              </w:rPr>
              <w:t> у тому числі:</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79" w:type="dxa"/>
          </w:tcPr>
          <w:p/>
        </w:tc>
        <w:tc>
          <w:tcPr>
            <w:tcW w:w="255" w:type="dxa"/>
          </w:tcP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робоча худоба</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1141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продуктивна худоба</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1142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багаторічні насадження</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1143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інші довгострокові біологічні активи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1144</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Поточні біологічні активи – усього</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1150</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22"/>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000000"/>
                <w:sz w:val="12"/>
                <w:szCs w:val="12"/>
              </w:rPr>
              <w:t> у тому числі:</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79" w:type="dxa"/>
          </w:tcPr>
          <w:p/>
        </w:tc>
        <w:tc>
          <w:tcPr>
            <w:tcW w:w="255" w:type="dxa"/>
          </w:tcP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тварини на вирощуванні та відгодівлі</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1151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464.5205"/>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біологічні активи у стані біологічних перетворень (крім тварин на вирощуванні та відгодівлі)</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1152</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Інші поточні біологічні активи</w:t>
            </w:r>
          </w:p>
        </w:tc>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1153</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X</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w:t>
            </w:r>
          </w:p>
        </w:tc>
        <w:tc>
          <w:tcPr>
            <w:tcW w:w="879" w:type="dxa"/>
          </w:tcPr>
          <w:p/>
        </w:tc>
        <w:tc>
          <w:tcPr>
            <w:tcW w:w="255" w:type="dxa"/>
          </w:tcPr>
          <w:p/>
        </w:tc>
      </w:tr>
      <w:tr>
        <w:trPr>
          <w:trHeight w:hRule="exact" w:val="189.0418"/>
        </w:trPr>
        <w:tc>
          <w:tcPr>
            <w:tcW w:w="2211.3"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b/>
                <w:color w:val="#000000"/>
                <w:sz w:val="12"/>
                <w:szCs w:val="12"/>
              </w:rPr>
              <w:t> Усього</w:t>
            </w:r>
          </w:p>
        </w:tc>
        <w:tc>
          <w:tcPr>
            <w:tcW w:w="453.6"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1190</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21</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50.5" w:type="dxa"/>
            <w:gridSpan w:val="3"/>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b/>
                <w:color w:val="#000000"/>
                <w:sz w:val="12"/>
                <w:szCs w:val="12"/>
              </w:rPr>
              <w:t> -</w:t>
            </w:r>
          </w:p>
        </w:tc>
        <w:tc>
          <w:tcPr>
            <w:tcW w:w="879" w:type="dxa"/>
          </w:tcPr>
          <w:p/>
        </w:tc>
        <w:tc>
          <w:tcPr>
            <w:tcW w:w="255" w:type="dxa"/>
          </w:tcPr>
          <w:p/>
        </w:tc>
      </w:tr>
      <w:tr>
        <w:trPr>
          <w:trHeight w:hRule="exact" w:val="555.6603"/>
        </w:trPr>
        <w:tc>
          <w:tcPr>
            <w:tcW w:w="2211" w:type="dxa"/>
          </w:tcPr>
          <w:p/>
        </w:tc>
        <w:tc>
          <w:tcPr>
            <w:tcW w:w="454" w:type="dxa"/>
          </w:tcPr>
          <w:p/>
        </w:tc>
        <w:tc>
          <w:tcPr>
            <w:tcW w:w="850" w:type="dxa"/>
          </w:tcPr>
          <w:p/>
        </w:tc>
        <w:tc>
          <w:tcPr>
            <w:tcW w:w="850" w:type="dxa"/>
          </w:tcPr>
          <w:p/>
        </w:tc>
        <w:tc>
          <w:tcPr>
            <w:tcW w:w="851" w:type="dxa"/>
          </w:tcPr>
          <w:p/>
        </w:tc>
        <w:tc>
          <w:tcPr>
            <w:tcW w:w="851" w:type="dxa"/>
          </w:tcPr>
          <w:p/>
        </w:tc>
        <w:tc>
          <w:tcPr>
            <w:tcW w:w="850" w:type="dxa"/>
          </w:tcPr>
          <w:p/>
        </w:tc>
        <w:tc>
          <w:tcPr>
            <w:tcW w:w="850" w:type="dxa"/>
          </w:tcPr>
          <w:p/>
        </w:tc>
        <w:tc>
          <w:tcPr>
            <w:tcW w:w="851" w:type="dxa"/>
          </w:tcPr>
          <w:p/>
        </w:tc>
        <w:tc>
          <w:tcPr>
            <w:tcW w:w="851" w:type="dxa"/>
          </w:tcPr>
          <w:p/>
        </w:tc>
        <w:tc>
          <w:tcPr>
            <w:tcW w:w="851" w:type="dxa"/>
          </w:tcPr>
          <w:p/>
        </w:tc>
        <w:tc>
          <w:tcPr>
            <w:tcW w:w="850" w:type="dxa"/>
          </w:tcPr>
          <w:p/>
        </w:tc>
        <w:tc>
          <w:tcPr>
            <w:tcW w:w="850" w:type="dxa"/>
          </w:tcPr>
          <w:p/>
        </w:tc>
        <w:tc>
          <w:tcPr>
            <w:tcW w:w="851" w:type="dxa"/>
          </w:tcPr>
          <w:p/>
        </w:tc>
        <w:tc>
          <w:tcPr>
            <w:tcW w:w="850" w:type="dxa"/>
          </w:tcPr>
          <w:p/>
        </w:tc>
        <w:tc>
          <w:tcPr>
            <w:tcW w:w="300" w:type="dxa"/>
          </w:tcPr>
          <w:p/>
        </w:tc>
        <w:tc>
          <w:tcPr>
            <w:tcW w:w="295" w:type="dxa"/>
          </w:tcPr>
          <w:p/>
        </w:tc>
        <w:tc>
          <w:tcPr>
            <w:tcW w:w="255" w:type="dxa"/>
          </w:tcPr>
          <w:p/>
        </w:tc>
        <w:tc>
          <w:tcPr>
            <w:tcW w:w="879" w:type="dxa"/>
          </w:tcPr>
          <w:p/>
        </w:tc>
        <w:tc>
          <w:tcPr>
            <w:tcW w:w="255" w:type="dxa"/>
          </w:tcP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1190 графи 10 і графи 16</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балансова вартість біологічних активів, щодо яких існують передбачені законодавством обмеження права власності</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(1191)</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244.0201"/>
        </w:trPr>
        <w:tc>
          <w:tcPr>
            <w:tcW w:w="3515.4" w:type="dxa"/>
            <w:gridSpan w:val="3"/>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балансова вартість біологічних активів, переданих у заставу  як забезпечення зобов’язань</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(1192)</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424.2418"/>
        </w:trPr>
        <w:tc>
          <w:tcPr>
            <w:tcW w:w="3515.4" w:type="dxa"/>
            <w:gridSpan w:val="3"/>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балансова вартість біологічних активів, пошкоджених, знищених, викрадених, над якими втрачено контроль унаслідок збройної агресії Російської Федерації, на дату визнання такої події балансоутримувачем</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(1193)</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1190 графи 13</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придбаних біологічних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(1194)</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237.4053"/>
        </w:trPr>
        <w:tc>
          <w:tcPr>
            <w:tcW w:w="3515.4" w:type="dxa"/>
            <w:gridSpan w:val="3"/>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безоплатно отриманих біологічних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(1195)</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237.4049"/>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1190 графи 15</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реалізованих біологічних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(1196)</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237.4053"/>
        </w:trPr>
        <w:tc>
          <w:tcPr>
            <w:tcW w:w="3515.4" w:type="dxa"/>
            <w:gridSpan w:val="3"/>
            <w:tcBorders>
</w:tcBorders>
            <w:shd w:val="clear" w:color="#000000" w:fill="#FFFFFF"/>
            <w:vAlign w:val="center"/>
            <w:tcMar>
              <w:top w:w="17" w:type="dxa"/>
              <w:left w:w="38" w:type="dxa"/>
              <w:bottom w:w="17" w:type="dxa"/>
              <w:right w:w="38" w:type="dxa"/>
            </w:tcMar>
          </w:tcP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вартість безоплатно переданих біологічних активів</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(1197)</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424.2418"/>
        </w:trPr>
        <w:tc>
          <w:tcPr>
            <w:tcW w:w="3515.4" w:type="dxa"/>
            <w:gridSpan w:val="3"/>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З рядка 1190 графи 6 і графи 15</w:t>
            </w:r>
          </w:p>
        </w:tc>
        <w:tc>
          <w:tcPr>
            <w:tcW w:w="8505" w:type="dxa"/>
            <w:gridSpan w:val="10"/>
            <w:tcBorders>
</w:tcBorders>
            <w:shd w:val="clear" w:color="#000000" w:fill="#FFFFFF"/>
            <w:vAlign w:val="center"/>
            <w:tcMar>
              <w:top w:w="17" w:type="dxa"/>
              <w:left w:w="38" w:type="dxa"/>
              <w:bottom w:w="17" w:type="dxa"/>
              <w:right w:w="38" w:type="dxa"/>
            </w:tcMar>
          </w:tcPr>
          <w:p>
            <w:pPr>
              <w:jc w:val="left"/>
              <w:spacing w:after="0" w:line="195" w:lineRule="auto"/>
              <w:rPr>
                <w:sz w:val="16"/>
                <w:szCs w:val="16"/>
              </w:rPr>
            </w:pPr>
            <w:r>
              <w:rPr>
                <w:rFonts w:ascii="Times New Roman" w:hAnsi="Times New Roman" w:cs="Times New Roman"/>
                <w:color w:val="#000000"/>
                <w:sz w:val="16"/>
                <w:szCs w:val="16"/>
              </w:rPr>
              <w:t> балансова  вартість біологічних активів пошкоджених, знищених, викрадених унаслідок збройної агресії Російської Федерації</w:t>
            </w:r>
          </w:p>
        </w:tc>
        <w:tc>
          <w:tcPr>
            <w:tcW w:w="850.5" w:type="dxa"/>
            <w:tcBorders>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color w:val="#000000"/>
                <w:sz w:val="16"/>
                <w:szCs w:val="16"/>
              </w:rPr>
              <w:t> (1198)</w:t>
            </w:r>
          </w:p>
        </w:tc>
        <w:tc>
          <w:tcPr>
            <w:tcW w:w="1701" w:type="dxa"/>
            <w:gridSpan w:val="4"/>
            <w:tcBorders>
              <w:bottom w:val="single" w:sz="8" w:space="0" w:color="#000000"/>
            </w:tcBorders>
            <w:shd w:val="clear" w:color="#000000" w:fill="#FFFFFF"/>
            <w:vAlign w:val="center"/>
            <w:tcMar>
              <w:top w:w="17" w:type="dxa"/>
              <w:left w:w="38" w:type="dxa"/>
              <w:bottom w:w="17" w:type="dxa"/>
              <w:right w:w="38" w:type="dxa"/>
            </w:tcMar>
          </w:tcPr>
          <w:p>
            <w:pPr>
              <w:jc w:val="right"/>
              <w:spacing w:after="0" w:line="195" w:lineRule="auto"/>
              <w:rPr>
                <w:sz w:val="16"/>
                <w:szCs w:val="16"/>
              </w:rPr>
            </w:pPr>
            <w:r>
              <w:rPr>
                <w:rFonts w:ascii="Times New Roman" w:hAnsi="Times New Roman" w:cs="Times New Roman"/>
                <w:color w:val="#000000"/>
                <w:sz w:val="16"/>
                <w:szCs w:val="16"/>
              </w:rPr>
              <w:t> -</w:t>
            </w:r>
          </w:p>
        </w:tc>
        <w:tc>
          <w:tcPr>
            <w:tcW w:w="879" w:type="dxa"/>
          </w:tcPr>
          <w:p/>
        </w:tc>
        <w:tc>
          <w:tcPr>
            <w:tcW w:w="255" w:type="dxa"/>
          </w:tcPr>
          <w:p/>
        </w:tc>
      </w:tr>
      <w:tr>
        <w:trPr>
          <w:trHeight w:hRule="exact" w:val="1166.886"/>
        </w:trPr>
        <w:tc>
          <w:tcPr>
            <w:tcW w:w="2211" w:type="dxa"/>
          </w:tcPr>
          <w:p/>
        </w:tc>
        <w:tc>
          <w:tcPr>
            <w:tcW w:w="454" w:type="dxa"/>
          </w:tcPr>
          <w:p/>
        </w:tc>
        <w:tc>
          <w:tcPr>
            <w:tcW w:w="850" w:type="dxa"/>
          </w:tcPr>
          <w:p/>
        </w:tc>
        <w:tc>
          <w:tcPr>
            <w:tcW w:w="850" w:type="dxa"/>
          </w:tcPr>
          <w:p/>
        </w:tc>
        <w:tc>
          <w:tcPr>
            <w:tcW w:w="851" w:type="dxa"/>
          </w:tcPr>
          <w:p/>
        </w:tc>
        <w:tc>
          <w:tcPr>
            <w:tcW w:w="851" w:type="dxa"/>
          </w:tcPr>
          <w:p/>
        </w:tc>
        <w:tc>
          <w:tcPr>
            <w:tcW w:w="850" w:type="dxa"/>
          </w:tcPr>
          <w:p/>
        </w:tc>
        <w:tc>
          <w:tcPr>
            <w:tcW w:w="850" w:type="dxa"/>
          </w:tcPr>
          <w:p/>
        </w:tc>
        <w:tc>
          <w:tcPr>
            <w:tcW w:w="851" w:type="dxa"/>
          </w:tcPr>
          <w:p/>
        </w:tc>
        <w:tc>
          <w:tcPr>
            <w:tcW w:w="851" w:type="dxa"/>
          </w:tcPr>
          <w:p/>
        </w:tc>
        <w:tc>
          <w:tcPr>
            <w:tcW w:w="851" w:type="dxa"/>
          </w:tcPr>
          <w:p/>
        </w:tc>
        <w:tc>
          <w:tcPr>
            <w:tcW w:w="850" w:type="dxa"/>
          </w:tcPr>
          <w:p/>
        </w:tc>
        <w:tc>
          <w:tcPr>
            <w:tcW w:w="850" w:type="dxa"/>
          </w:tcPr>
          <w:p/>
        </w:tc>
        <w:tc>
          <w:tcPr>
            <w:tcW w:w="851" w:type="dxa"/>
          </w:tcPr>
          <w:p/>
        </w:tc>
        <w:tc>
          <w:tcPr>
            <w:tcW w:w="850" w:type="dxa"/>
          </w:tcPr>
          <w:p/>
        </w:tc>
        <w:tc>
          <w:tcPr>
            <w:tcW w:w="300" w:type="dxa"/>
          </w:tcPr>
          <w:p/>
        </w:tc>
        <w:tc>
          <w:tcPr>
            <w:tcW w:w="295"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7" name="17"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7"/>
                          <pic:cNvPicPr/>
                        </pic:nvPicPr>
                        <pic:blipFill>
                          <a:blip r:embed="rId27"/>
                          <a:stretch>
                            <a:fillRect/>
                          </a:stretch>
                        </pic:blipFill>
                        <pic:spPr>
                          <a:xfrm>
                            <a:off x="0" y="0"/>
                            <a:ext cx="720000" cy="720000"/>
                          </a:xfrm>
                          <a:prstGeom prst="rect">
                            <a:avLst/>
                          </a:prstGeom>
                        </pic:spPr>
                      </pic:pic>
                    </a:graphicData>
                  </a:graphic>
                </wp:inline>
              </w:drawing>
            </w:r>
          </w:p>
        </w:tc>
        <w:tc>
          <w:tcPr>
            <w:tcW w:w="255" w:type="dxa"/>
          </w:tcPr>
          <w:p/>
        </w:tc>
      </w:tr>
      <w:tr>
        <w:trPr>
          <w:trHeight w:hRule="exact" w:val="537.2848"/>
        </w:trPr>
        <w:tc>
          <w:tcPr>
            <w:tcW w:w="2211" w:type="dxa"/>
          </w:tcPr>
          <w:p/>
        </w:tc>
        <w:tc>
          <w:tcPr>
            <w:tcW w:w="454" w:type="dxa"/>
          </w:tcPr>
          <w:p/>
        </w:tc>
        <w:tc>
          <w:tcPr>
            <w:tcW w:w="850" w:type="dxa"/>
          </w:tcPr>
          <w:p/>
        </w:tc>
        <w:tc>
          <w:tcPr>
            <w:tcW w:w="850" w:type="dxa"/>
          </w:tcPr>
          <w:p/>
        </w:tc>
        <w:tc>
          <w:tcPr>
            <w:tcW w:w="851" w:type="dxa"/>
          </w:tcPr>
          <w:p/>
        </w:tc>
        <w:tc>
          <w:tcPr>
            <w:tcW w:w="851" w:type="dxa"/>
          </w:tcPr>
          <w:p/>
        </w:tc>
        <w:tc>
          <w:tcPr>
            <w:tcW w:w="850" w:type="dxa"/>
          </w:tcPr>
          <w:p/>
        </w:tc>
        <w:tc>
          <w:tcPr>
            <w:tcW w:w="850" w:type="dxa"/>
          </w:tcPr>
          <w:p/>
        </w:tc>
        <w:tc>
          <w:tcPr>
            <w:tcW w:w="851" w:type="dxa"/>
          </w:tcPr>
          <w:p/>
        </w:tc>
        <w:tc>
          <w:tcPr>
            <w:tcW w:w="851" w:type="dxa"/>
          </w:tcPr>
          <w:p/>
        </w:tc>
        <w:tc>
          <w:tcPr>
            <w:tcW w:w="851" w:type="dxa"/>
          </w:tcPr>
          <w:p/>
        </w:tc>
        <w:tc>
          <w:tcPr>
            <w:tcW w:w="850" w:type="dxa"/>
          </w:tcPr>
          <w:p/>
        </w:tc>
        <w:tc>
          <w:tcPr>
            <w:tcW w:w="850" w:type="dxa"/>
          </w:tcPr>
          <w:p/>
        </w:tc>
        <w:tc>
          <w:tcPr>
            <w:tcW w:w="851" w:type="dxa"/>
          </w:tcPr>
          <w:p/>
        </w:tc>
        <w:tc>
          <w:tcPr>
            <w:tcW w:w="850" w:type="dxa"/>
          </w:tcPr>
          <w:p/>
        </w:tc>
        <w:tc>
          <w:tcPr>
            <w:tcW w:w="300" w:type="dxa"/>
          </w:tcPr>
          <w:p/>
        </w:tc>
        <w:tc>
          <w:tcPr>
            <w:tcW w:w="295" w:type="dxa"/>
          </w:tcPr>
          <w:p/>
        </w:tc>
        <w:tc>
          <w:tcPr>
            <w:tcW w:w="255" w:type="dxa"/>
          </w:tcPr>
          <w:p/>
        </w:tc>
        <w:tc>
          <w:tcPr>
            <w:tcW w:w="879" w:type="dxa"/>
          </w:tcPr>
          <w:p/>
        </w:tc>
        <w:tc>
          <w:tcPr>
            <w:tcW w:w="255" w:type="dxa"/>
          </w:tcPr>
          <w:p/>
        </w:tc>
      </w:tr>
      <w:tr>
        <w:trPr>
          <w:trHeight w:hRule="exact" w:val="277.8304"/>
        </w:trPr>
        <w:tc>
          <w:tcPr>
            <w:tcW w:w="4394.2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493.6" w:type="dxa"/>
            <w:gridSpan w:val="10"/>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gridSpan w:val="2"/>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4"/>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17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822"/>
        <w:gridCol w:w="851"/>
        <w:gridCol w:w="1134"/>
        <w:gridCol w:w="1134"/>
        <w:gridCol w:w="2268"/>
        <w:gridCol w:w="2268"/>
        <w:gridCol w:w="1151"/>
        <w:gridCol w:w="295"/>
        <w:gridCol w:w="1134"/>
        <w:gridCol w:w="255"/>
      </w:tblGrid>
      <w:tr>
        <w:trPr>
          <w:trHeight w:hRule="exact" w:val="277.83"/>
        </w:trPr>
        <w:tc>
          <w:tcPr>
            <w:tcW w:w="5216.4" w:type="dxa"/>
            <w:gridSpan w:val="2"/>
            <w:tcBorders>
</w:tcBorders>
            <w:shd w:val="clear" w:color="#000000" w:fill="#FFFFFF"/>
            <w:vAlign w:val="top"/>
            <w:tcMar>
              <w:top w:w="17" w:type="dxa"/>
              <w:left w:w="38" w:type="dxa"/>
              <w:bottom w:w="17" w:type="dxa"/>
              <w:right w:w="38" w:type="dxa"/>
            </w:tcMar>
          </w:tcPr>
          <w:p/>
        </w:tc>
        <w:tc>
          <w:tcPr>
            <w:tcW w:w="850.5" w:type="dxa"/>
            <w:tcBorders>
</w:tcBorders>
            <w:shd w:val="clear" w:color="#000000" w:fill="#FFFFFF"/>
            <w:vAlign w:val="top"/>
            <w:tcMar>
              <w:top w:w="17" w:type="dxa"/>
              <w:left w:w="38" w:type="dxa"/>
              <w:bottom w:w="17" w:type="dxa"/>
              <w:right w:w="38" w:type="dxa"/>
            </w:tcMar>
          </w:tcPr>
          <w:p/>
        </w:tc>
        <w:tc>
          <w:tcPr>
            <w:tcW w:w="1134" w:type="dxa"/>
            <w:tcBorders>
</w:tcBorders>
            <w:shd w:val="clear" w:color="#000000" w:fill="#FFFFFF"/>
            <w:vAlign w:val="top"/>
            <w:tcMar>
              <w:top w:w="17" w:type="dxa"/>
              <w:left w:w="38" w:type="dxa"/>
              <w:bottom w:w="17" w:type="dxa"/>
              <w:right w:w="38" w:type="dxa"/>
            </w:tcMar>
          </w:tcPr>
          <w:p/>
        </w:tc>
        <w:tc>
          <w:tcPr>
            <w:tcW w:w="1134" w:type="dxa"/>
            <w:tcBorders>
</w:tcBorders>
            <w:shd w:val="clear" w:color="#000000" w:fill="#FFFFFF"/>
            <w:vAlign w:val="top"/>
            <w:tcMar>
              <w:top w:w="17" w:type="dxa"/>
              <w:left w:w="38" w:type="dxa"/>
              <w:bottom w:w="17" w:type="dxa"/>
              <w:right w:w="38" w:type="dxa"/>
            </w:tcMar>
          </w:tcPr>
          <w:p/>
        </w:tc>
        <w:tc>
          <w:tcPr>
            <w:tcW w:w="2268" w:type="dxa"/>
            <w:tcBorders>
</w:tcBorders>
            <w:shd w:val="clear" w:color="#000000" w:fill="#FFFFFF"/>
            <w:vAlign w:val="top"/>
            <w:tcMar>
              <w:top w:w="17" w:type="dxa"/>
              <w:left w:w="38" w:type="dxa"/>
              <w:bottom w:w="17" w:type="dxa"/>
              <w:right w:w="38" w:type="dxa"/>
            </w:tcMar>
          </w:tcPr>
          <w:p/>
        </w:tc>
        <w:tc>
          <w:tcPr>
            <w:tcW w:w="2268" w:type="dxa"/>
            <w:tcBorders>
</w:tcBorders>
            <w:shd w:val="clear" w:color="#000000" w:fill="#FFFFFF"/>
            <w:vAlign w:val="top"/>
            <w:tcMar>
              <w:top w:w="17" w:type="dxa"/>
              <w:left w:w="38" w:type="dxa"/>
              <w:bottom w:w="17" w:type="dxa"/>
              <w:right w:w="38" w:type="dxa"/>
            </w:tcMar>
          </w:tcPr>
          <w:p/>
        </w:tc>
        <w:tc>
          <w:tcPr>
            <w:tcW w:w="1151" w:type="dxa"/>
          </w:tcPr>
          <w:p/>
        </w:tc>
        <w:tc>
          <w:tcPr>
            <w:tcW w:w="295" w:type="dxa"/>
          </w:tcPr>
          <w:p/>
        </w:tc>
        <w:tc>
          <w:tcPr>
            <w:tcW w:w="1134" w:type="dxa"/>
          </w:tcPr>
          <w:p/>
        </w:tc>
        <w:tc>
          <w:tcPr>
            <w:tcW w:w="255" w:type="dxa"/>
          </w:tcPr>
          <w:p/>
        </w:tc>
      </w:tr>
      <w:tr>
        <w:trPr>
          <w:trHeight w:hRule="exact" w:val="277.83"/>
        </w:trPr>
        <w:tc>
          <w:tcPr>
            <w:tcW w:w="12870.9" w:type="dxa"/>
            <w:gridSpan w:val="7"/>
            <w:tcBorders>
</w:tcBorders>
            <w:shd w:val="clear" w:color="#000000" w:fill="#FFFFFF"/>
            <w:vAlign w:val="center"/>
            <w:tcMar>
              <w:top w:w="17" w:type="dxa"/>
              <w:left w:w="38" w:type="dxa"/>
              <w:bottom w:w="17" w:type="dxa"/>
              <w:right w:w="38" w:type="dxa"/>
            </w:tcMar>
          </w:tcPr>
          <w:p>
            <w:pPr>
              <w:jc w:val="left"/>
              <w:spacing w:after="0" w:line="285" w:lineRule="auto"/>
              <w:rPr>
                <w:sz w:val="24"/>
                <w:szCs w:val="24"/>
              </w:rPr>
            </w:pPr>
            <w:r>
              <w:rPr>
                <w:rFonts w:ascii="Times New Roman" w:hAnsi="Times New Roman" w:cs="Times New Roman"/>
                <w:b/>
                <w:i/>
                <w:color w:val="#000000"/>
                <w:sz w:val="24"/>
                <w:szCs w:val="24"/>
              </w:rPr>
              <w:t> Обсяг виробництва сільськогосподарської продукції за звітний період</w:t>
            </w:r>
          </w:p>
        </w:tc>
        <w:tc>
          <w:tcPr>
            <w:tcW w:w="1151" w:type="dxa"/>
          </w:tcPr>
          <w:p/>
        </w:tc>
        <w:tc>
          <w:tcPr>
            <w:tcW w:w="295" w:type="dxa"/>
          </w:tcPr>
          <w:p/>
        </w:tc>
        <w:tc>
          <w:tcPr>
            <w:tcW w:w="1134" w:type="dxa"/>
          </w:tcPr>
          <w:p/>
        </w:tc>
        <w:tc>
          <w:tcPr>
            <w:tcW w:w="255" w:type="dxa"/>
          </w:tcPr>
          <w:p/>
        </w:tc>
      </w:tr>
      <w:tr>
        <w:trPr>
          <w:trHeight w:hRule="exact" w:val="833.4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Найменування показника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Одиниця виміру</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Кількість</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Вартість первісного визнання  за одиницю</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Вартість первісного визнання, усього</w:t>
            </w:r>
          </w:p>
        </w:tc>
        <w:tc>
          <w:tcPr>
            <w:tcW w:w="1151" w:type="dxa"/>
          </w:tcPr>
          <w:p/>
        </w:tc>
        <w:tc>
          <w:tcPr>
            <w:tcW w:w="295" w:type="dxa"/>
          </w:tcPr>
          <w:p/>
        </w:tc>
        <w:tc>
          <w:tcPr>
            <w:tcW w:w="1134" w:type="dxa"/>
          </w:tcPr>
          <w:p/>
        </w:tc>
        <w:tc>
          <w:tcPr>
            <w:tcW w:w="255" w:type="dxa"/>
          </w:tcPr>
          <w:p/>
        </w:tc>
      </w:tr>
      <w:tr>
        <w:trPr>
          <w:trHeight w:hRule="exact" w:val="277.83"/>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1151" w:type="dxa"/>
          </w:tcPr>
          <w:p/>
        </w:tc>
        <w:tc>
          <w:tcPr>
            <w:tcW w:w="295" w:type="dxa"/>
          </w:tcPr>
          <w:p/>
        </w:tc>
        <w:tc>
          <w:tcPr>
            <w:tcW w:w="1134" w:type="dxa"/>
          </w:tcPr>
          <w:p/>
        </w:tc>
        <w:tc>
          <w:tcPr>
            <w:tcW w:w="255" w:type="dxa"/>
          </w:tcPr>
          <w:p/>
        </w:tc>
      </w:tr>
      <w:tr>
        <w:trPr>
          <w:trHeight w:hRule="exact" w:val="519.3511"/>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Продукція та додаткові біологічні активи рослинництва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1200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зернові і зернобобові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51" w:type="dxa"/>
          </w:tcPr>
          <w:p/>
        </w:tc>
        <w:tc>
          <w:tcPr>
            <w:tcW w:w="295" w:type="dxa"/>
          </w:tcPr>
          <w:p/>
        </w:tc>
        <w:tc>
          <w:tcPr>
            <w:tcW w:w="1134" w:type="dxa"/>
          </w:tcPr>
          <w:p/>
        </w:tc>
        <w:tc>
          <w:tcPr>
            <w:tcW w:w="255" w:type="dxa"/>
          </w:tcPr>
          <w:p/>
        </w:tc>
      </w:tr>
      <w:tr>
        <w:trPr>
          <w:trHeight w:hRule="exact" w:val="285.6213"/>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пшениця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соя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соняшник</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ріпак</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1214</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цукрові буряки (фабричні)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1215</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13"/>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картопля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1216</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плоди (зерняткові, кісточкові)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1217</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інша продукція рослинництва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1218</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додаткові біологічні активи рослинництва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1219</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519.3517"/>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Продукція та додаткові біологічні активи тваринництва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1220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5"/>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у тому числі: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туші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151" w:type="dxa"/>
          </w:tcPr>
          <w:p/>
        </w:tc>
        <w:tc>
          <w:tcPr>
            <w:tcW w:w="295" w:type="dxa"/>
          </w:tcPr>
          <w:p/>
        </w:tc>
        <w:tc>
          <w:tcPr>
            <w:tcW w:w="1134" w:type="dxa"/>
          </w:tcPr>
          <w:p/>
        </w:tc>
        <w:tc>
          <w:tcPr>
            <w:tcW w:w="255" w:type="dxa"/>
          </w:tcPr>
          <w:p/>
        </w:tc>
      </w:tr>
      <w:tr>
        <w:trPr>
          <w:trHeight w:hRule="exact" w:val="285.6213"/>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велика рогата худоба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свині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молоко</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вовна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1234</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09"/>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яйця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1235</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1166.886"/>
        </w:trPr>
        <w:tc>
          <w:tcPr>
            <w:tcW w:w="4394" w:type="dxa"/>
          </w:tcPr>
          <w:p/>
        </w:tc>
        <w:tc>
          <w:tcPr>
            <w:tcW w:w="822" w:type="dxa"/>
          </w:tcPr>
          <w:p/>
        </w:tc>
        <w:tc>
          <w:tcPr>
            <w:tcW w:w="851" w:type="dxa"/>
          </w:tcPr>
          <w:p/>
        </w:tc>
        <w:tc>
          <w:tcPr>
            <w:tcW w:w="1134" w:type="dxa"/>
          </w:tcPr>
          <w:p/>
        </w:tc>
        <w:tc>
          <w:tcPr>
            <w:tcW w:w="1134" w:type="dxa"/>
          </w:tcPr>
          <w:p/>
        </w:tc>
        <w:tc>
          <w:tcPr>
            <w:tcW w:w="2268" w:type="dxa"/>
          </w:tcPr>
          <w:p/>
        </w:tc>
        <w:tc>
          <w:tcPr>
            <w:tcW w:w="2268" w:type="dxa"/>
          </w:tcPr>
          <w:p/>
        </w:tc>
        <w:tc>
          <w:tcPr>
            <w:tcW w:w="1151" w:type="dxa"/>
          </w:tcPr>
          <w:p/>
        </w:tc>
        <w:tc>
          <w:tcPr>
            <w:tcW w:w="295"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8" name="18"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8"/>
                          <pic:cNvPicPr/>
                        </pic:nvPicPr>
                        <pic:blipFill>
                          <a:blip r:embed="rId28"/>
                          <a:stretch>
                            <a:fillRect/>
                          </a:stretch>
                        </pic:blipFill>
                        <pic:spPr>
                          <a:xfrm>
                            <a:off x="0" y="0"/>
                            <a:ext cx="720000" cy="720000"/>
                          </a:xfrm>
                          <a:prstGeom prst="rect">
                            <a:avLst/>
                          </a:prstGeom>
                        </pic:spPr>
                      </pic:pic>
                    </a:graphicData>
                  </a:graphic>
                </wp:inline>
              </w:drawing>
            </w:r>
          </w:p>
        </w:tc>
        <w:tc>
          <w:tcPr>
            <w:tcW w:w="255" w:type="dxa"/>
          </w:tcPr>
          <w:p/>
        </w:tc>
      </w:tr>
      <w:tr>
        <w:trPr>
          <w:trHeight w:hRule="exact" w:val="416.8927"/>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493.6"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18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822"/>
        <w:gridCol w:w="851"/>
        <w:gridCol w:w="1134"/>
        <w:gridCol w:w="1134"/>
        <w:gridCol w:w="2268"/>
        <w:gridCol w:w="2268"/>
        <w:gridCol w:w="1151"/>
        <w:gridCol w:w="295"/>
        <w:gridCol w:w="1134"/>
        <w:gridCol w:w="255"/>
      </w:tblGrid>
      <w:tr>
        <w:trPr>
          <w:trHeight w:hRule="exact" w:val="285.621"/>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інша продукція тваринництва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1236</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1"/>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додаткові біологічні активи тваринництва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1237</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285.621"/>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продукція рибництва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1238</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151" w:type="dxa"/>
          </w:tcPr>
          <w:p/>
        </w:tc>
        <w:tc>
          <w:tcPr>
            <w:tcW w:w="295" w:type="dxa"/>
          </w:tcPr>
          <w:p/>
        </w:tc>
        <w:tc>
          <w:tcPr>
            <w:tcW w:w="1134" w:type="dxa"/>
          </w:tcPr>
          <w:p/>
        </w:tc>
        <w:tc>
          <w:tcPr>
            <w:tcW w:w="255" w:type="dxa"/>
          </w:tcPr>
          <w:p/>
        </w:tc>
      </w:tr>
      <w:tr>
        <w:trPr>
          <w:trHeight w:hRule="exact" w:val="519.351"/>
        </w:trPr>
        <w:tc>
          <w:tcPr>
            <w:tcW w:w="5216.4"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Сільськогосподарська продукція та додаткові біологічні активи –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1240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151" w:type="dxa"/>
          </w:tcPr>
          <w:p/>
        </w:tc>
        <w:tc>
          <w:tcPr>
            <w:tcW w:w="295" w:type="dxa"/>
          </w:tcPr>
          <w:p/>
        </w:tc>
        <w:tc>
          <w:tcPr>
            <w:tcW w:w="1134" w:type="dxa"/>
          </w:tcPr>
          <w:p/>
        </w:tc>
        <w:tc>
          <w:tcPr>
            <w:tcW w:w="255" w:type="dxa"/>
          </w:tcPr>
          <w:p/>
        </w:tc>
      </w:tr>
      <w:tr>
        <w:trPr>
          <w:trHeight w:hRule="exact" w:val="1166.886"/>
        </w:trPr>
        <w:tc>
          <w:tcPr>
            <w:tcW w:w="4394" w:type="dxa"/>
          </w:tcPr>
          <w:p/>
        </w:tc>
        <w:tc>
          <w:tcPr>
            <w:tcW w:w="822" w:type="dxa"/>
          </w:tcPr>
          <w:p/>
        </w:tc>
        <w:tc>
          <w:tcPr>
            <w:tcW w:w="851" w:type="dxa"/>
          </w:tcPr>
          <w:p/>
        </w:tc>
        <w:tc>
          <w:tcPr>
            <w:tcW w:w="1134" w:type="dxa"/>
          </w:tcPr>
          <w:p/>
        </w:tc>
        <w:tc>
          <w:tcPr>
            <w:tcW w:w="1134" w:type="dxa"/>
          </w:tcPr>
          <w:p/>
        </w:tc>
        <w:tc>
          <w:tcPr>
            <w:tcW w:w="2268" w:type="dxa"/>
          </w:tcPr>
          <w:p/>
        </w:tc>
        <w:tc>
          <w:tcPr>
            <w:tcW w:w="2268" w:type="dxa"/>
          </w:tcPr>
          <w:p/>
        </w:tc>
        <w:tc>
          <w:tcPr>
            <w:tcW w:w="1151" w:type="dxa"/>
          </w:tcPr>
          <w:p/>
        </w:tc>
        <w:tc>
          <w:tcPr>
            <w:tcW w:w="295" w:type="dxa"/>
          </w:tcPr>
          <w:p/>
        </w:tc>
        <w:tc>
          <w:tcPr>
            <w:tcW w:w="1134" w:type="dxa"/>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9" name="19"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9"/>
                          <pic:cNvPicPr/>
                        </pic:nvPicPr>
                        <pic:blipFill>
                          <a:blip r:embed="rId29"/>
                          <a:stretch>
                            <a:fillRect/>
                          </a:stretch>
                        </pic:blipFill>
                        <pic:spPr>
                          <a:xfrm>
                            <a:off x="0" y="0"/>
                            <a:ext cx="720000" cy="720000"/>
                          </a:xfrm>
                          <a:prstGeom prst="rect">
                            <a:avLst/>
                          </a:prstGeom>
                        </pic:spPr>
                      </pic:pic>
                    </a:graphicData>
                  </a:graphic>
                </wp:inline>
              </w:drawing>
            </w:r>
          </w:p>
        </w:tc>
        <w:tc>
          <w:tcPr>
            <w:tcW w:w="255" w:type="dxa"/>
          </w:tcPr>
          <w:p/>
        </w:tc>
      </w:tr>
      <w:tr>
        <w:trPr>
          <w:trHeight w:hRule="exact" w:val="7180.95"/>
        </w:trPr>
        <w:tc>
          <w:tcPr>
            <w:tcW w:w="4394" w:type="dxa"/>
          </w:tcPr>
          <w:p/>
        </w:tc>
        <w:tc>
          <w:tcPr>
            <w:tcW w:w="822" w:type="dxa"/>
          </w:tcPr>
          <w:p/>
        </w:tc>
        <w:tc>
          <w:tcPr>
            <w:tcW w:w="851" w:type="dxa"/>
          </w:tcPr>
          <w:p/>
        </w:tc>
        <w:tc>
          <w:tcPr>
            <w:tcW w:w="1134" w:type="dxa"/>
          </w:tcPr>
          <w:p/>
        </w:tc>
        <w:tc>
          <w:tcPr>
            <w:tcW w:w="1134" w:type="dxa"/>
          </w:tcPr>
          <w:p/>
        </w:tc>
        <w:tc>
          <w:tcPr>
            <w:tcW w:w="2268" w:type="dxa"/>
          </w:tcPr>
          <w:p/>
        </w:tc>
        <w:tc>
          <w:tcPr>
            <w:tcW w:w="2268" w:type="dxa"/>
          </w:tcPr>
          <w:p/>
        </w:tc>
        <w:tc>
          <w:tcPr>
            <w:tcW w:w="1151" w:type="dxa"/>
          </w:tcPr>
          <w:p/>
        </w:tc>
        <w:tc>
          <w:tcPr>
            <w:tcW w:w="295" w:type="dxa"/>
          </w:tcPr>
          <w:p/>
        </w:tc>
        <w:tc>
          <w:tcPr>
            <w:tcW w:w="1134"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493.6"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19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1843"/>
        <w:gridCol w:w="851"/>
        <w:gridCol w:w="1871"/>
        <w:gridCol w:w="1871"/>
        <w:gridCol w:w="1871"/>
        <w:gridCol w:w="187"/>
        <w:gridCol w:w="1134"/>
        <w:gridCol w:w="295"/>
        <w:gridCol w:w="255"/>
        <w:gridCol w:w="879"/>
        <w:gridCol w:w="255"/>
      </w:tblGrid>
      <w:tr>
        <w:trPr>
          <w:trHeight w:hRule="exact" w:val="277.83"/>
        </w:trPr>
        <w:tc>
          <w:tcPr>
            <w:tcW w:w="14571.9" w:type="dxa"/>
            <w:gridSpan w:val="10"/>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ХІІІ. Розшифрування позабалансових рахунків</w:t>
            </w:r>
          </w:p>
        </w:tc>
        <w:tc>
          <w:tcPr>
            <w:tcW w:w="879" w:type="dxa"/>
          </w:tcPr>
          <w:p/>
        </w:tc>
        <w:tc>
          <w:tcPr>
            <w:tcW w:w="255" w:type="dxa"/>
          </w:tcPr>
          <w:p/>
        </w:tc>
      </w:tr>
      <w:tr>
        <w:trPr>
          <w:trHeight w:hRule="exact" w:val="972.40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Назва рахунку позабалансового обліку</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Код рядка</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початок звітного року</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Надходження</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Вибуття</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95" w:lineRule="auto"/>
              <w:rPr>
                <w:sz w:val="16"/>
                <w:szCs w:val="16"/>
              </w:rPr>
            </w:pPr>
            <w:r>
              <w:rPr>
                <w:rFonts w:ascii="Times New Roman" w:hAnsi="Times New Roman" w:cs="Times New Roman"/>
                <w:b/>
                <w:color w:val="#000000"/>
                <w:sz w:val="16"/>
                <w:szCs w:val="16"/>
              </w:rPr>
              <w:t> Залишок на кінець звітного періоду</w:t>
            </w:r>
          </w:p>
        </w:tc>
        <w:tc>
          <w:tcPr>
            <w:tcW w:w="879" w:type="dxa"/>
          </w:tcPr>
          <w:p/>
        </w:tc>
        <w:tc>
          <w:tcPr>
            <w:tcW w:w="255" w:type="dxa"/>
          </w:tcPr>
          <w:p/>
        </w:tc>
      </w:tr>
      <w:tr>
        <w:trPr>
          <w:trHeight w:hRule="exact" w:val="277.829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879" w:type="dxa"/>
          </w:tcPr>
          <w:p/>
        </w:tc>
        <w:tc>
          <w:tcPr>
            <w:tcW w:w="255" w:type="dxa"/>
          </w:tcPr>
          <w:p/>
        </w:tc>
      </w:tr>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01 "Орендовані основні засоби та нематеріальні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1310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011 "Орендовані основні засоби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1311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012 "Орендовані основні засоби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1312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013 "Орендовані нематеріальні активи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1313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014 "Орендовані нематеріальні активи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1314</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02 "Активи на відповідальному зберіганні"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1320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021 "Активи на відповідальному зберіганні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1321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022 "Активи на відповідальному зберіганні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1322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03 "Бюджетні зобов’язання"</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1330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08"/>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031 "Укладені договори (угоди, контракти)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1331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032 "Укладені договори (угоди, контракти)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1332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04 "Умовні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1340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041 "Умовні активи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1341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042 "Умовні активи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1342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043 "Тимчасово передані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1343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05 "Умовні зобов’язання, гарантії та забезпечення надані"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1350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08"/>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051 "Гарантії та забезпечення надані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052 "Гарантії та забезпечення надані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18"/>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053 "Умовні зобов’язання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1166.886"/>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20" name="20"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
                          <pic:cNvPicPr/>
                        </pic:nvPicPr>
                        <pic:blipFill>
                          <a:blip r:embed="rId30"/>
                          <a:stretch>
                            <a:fillRect/>
                          </a:stretch>
                        </pic:blipFill>
                        <pic:spPr>
                          <a:xfrm>
                            <a:off x="0" y="0"/>
                            <a:ext cx="720000" cy="720000"/>
                          </a:xfrm>
                          <a:prstGeom prst="rect">
                            <a:avLst/>
                          </a:prstGeom>
                        </pic:spPr>
                      </pic:pic>
                    </a:graphicData>
                  </a:graphic>
                </wp:inline>
              </w:drawing>
            </w:r>
          </w:p>
        </w:tc>
        <w:tc>
          <w:tcPr>
            <w:tcW w:w="255" w:type="dxa"/>
          </w:tcPr>
          <w:p/>
        </w:tc>
      </w:tr>
      <w:tr>
        <w:trPr>
          <w:trHeight w:hRule="exact" w:val="199.9196"/>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255" w:type="dxa"/>
          </w:tcPr>
          <w:p/>
        </w:tc>
        <w:tc>
          <w:tcPr>
            <w:tcW w:w="879"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493.6"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4"/>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20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1843"/>
        <w:gridCol w:w="851"/>
        <w:gridCol w:w="1871"/>
        <w:gridCol w:w="1871"/>
        <w:gridCol w:w="1871"/>
        <w:gridCol w:w="187"/>
        <w:gridCol w:w="1134"/>
        <w:gridCol w:w="295"/>
        <w:gridCol w:w="255"/>
        <w:gridCol w:w="879"/>
        <w:gridCol w:w="255"/>
      </w:tblGrid>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054 "Умовні зобов’язання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1354</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055 "Забезпечення розпорядників бюджетних коштів за виплатами працівникам"</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1355</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056 "Забезпечення державних цільових фондів за виплатами"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1356</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06 "Гарантії та забезпечення отримані"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1360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1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061 "Гарантії та забезпечення отримані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1361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062 "Гарантії та забезпечення отримані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1362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07 "Списані активи"</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1370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071 "Списана дебіторська заборгованість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072 "Списана дебіторська заборгованість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08"/>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073 "Невідшкодовані нестачі і втрати від псування цінностей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1373</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074 "Невідшкодовані нестачі і втрати від псування цінностей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1374</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075 "Невідшкодовані втрати від шкоди та збитків, завданих внаслідок збройної агресії Російської Федерації"</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1375</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i/>
                <w:color w:val="#000000"/>
                <w:sz w:val="20"/>
                <w:szCs w:val="20"/>
              </w:rPr>
              <w:t> з них:</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879" w:type="dxa"/>
          </w:tcPr>
          <w:p/>
        </w:tc>
        <w:tc>
          <w:tcPr>
            <w:tcW w:w="255" w:type="dxa"/>
          </w:tcPr>
          <w:p/>
        </w:tc>
      </w:tr>
      <w:tr>
        <w:trPr>
          <w:trHeight w:hRule="exact" w:val="285.62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за активами, списаними згідно із законодавством</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1376</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0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08 "Бланки документів суворої звітності"</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1380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081 "Бланки документів суворої звітності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1381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0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082 "Бланки документів суворої звітності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1382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285.62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i/>
                <w:color w:val="#000000"/>
                <w:sz w:val="20"/>
                <w:szCs w:val="20"/>
              </w:rPr>
              <w:t> 09 "Передані (видані) активи відповідно до законодавства"</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1390</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i/>
                <w:color w:val="#000000"/>
                <w:sz w:val="20"/>
                <w:szCs w:val="20"/>
              </w:rPr>
              <w:t> -</w:t>
            </w:r>
          </w:p>
        </w:tc>
        <w:tc>
          <w:tcPr>
            <w:tcW w:w="879" w:type="dxa"/>
          </w:tcPr>
          <w:p/>
        </w:tc>
        <w:tc>
          <w:tcPr>
            <w:tcW w:w="255" w:type="dxa"/>
          </w:tcPr>
          <w:p/>
        </w:tc>
      </w:tr>
      <w:tr>
        <w:trPr>
          <w:trHeight w:hRule="exact" w:val="519.3508"/>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091 "Передані (видані) активи відповідно до законодавства розпорядників бюджетних коштів"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1391</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519.351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color w:val="#000000"/>
                <w:sz w:val="20"/>
                <w:szCs w:val="20"/>
              </w:rPr>
              <w:t> 092 "Передані (видані) активи відповідно до законодавства державних цільових фондів"</w:t>
            </w:r>
          </w:p>
        </w:tc>
        <w:tc>
          <w:tcPr>
            <w:tcW w:w="850.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color w:val="#000000"/>
                <w:sz w:val="20"/>
                <w:szCs w:val="20"/>
              </w:rPr>
              <w:t> 1392</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color w:val="#000000"/>
                <w:sz w:val="20"/>
                <w:szCs w:val="20"/>
              </w:rPr>
              <w:t> -</w:t>
            </w:r>
          </w:p>
        </w:tc>
        <w:tc>
          <w:tcPr>
            <w:tcW w:w="879" w:type="dxa"/>
          </w:tcPr>
          <w:p/>
        </w:tc>
        <w:tc>
          <w:tcPr>
            <w:tcW w:w="255" w:type="dxa"/>
          </w:tcPr>
          <w:p/>
        </w:tc>
      </w:tr>
      <w:tr>
        <w:trPr>
          <w:trHeight w:hRule="exact" w:val="1166.886"/>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21" name="2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1"/>
                          <pic:cNvPicPr/>
                        </pic:nvPicPr>
                        <pic:blipFill>
                          <a:blip r:embed="rId31"/>
                          <a:stretch>
                            <a:fillRect/>
                          </a:stretch>
                        </pic:blipFill>
                        <pic:spPr>
                          <a:xfrm>
                            <a:off x="0" y="0"/>
                            <a:ext cx="720000" cy="720000"/>
                          </a:xfrm>
                          <a:prstGeom prst="rect">
                            <a:avLst/>
                          </a:prstGeom>
                        </pic:spPr>
                      </pic:pic>
                    </a:graphicData>
                  </a:graphic>
                </wp:inline>
              </w:drawing>
            </w:r>
          </w:p>
        </w:tc>
        <w:tc>
          <w:tcPr>
            <w:tcW w:w="255" w:type="dxa"/>
          </w:tcPr>
          <w:p/>
        </w:tc>
      </w:tr>
      <w:tr>
        <w:trPr>
          <w:trHeight w:hRule="exact" w:val="273.7139"/>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255" w:type="dxa"/>
          </w:tcPr>
          <w:p/>
        </w:tc>
        <w:tc>
          <w:tcPr>
            <w:tcW w:w="879"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493.6"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4"/>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21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394"/>
        <w:gridCol w:w="1843"/>
        <w:gridCol w:w="851"/>
        <w:gridCol w:w="1871"/>
        <w:gridCol w:w="1871"/>
        <w:gridCol w:w="1871"/>
        <w:gridCol w:w="187"/>
        <w:gridCol w:w="1134"/>
        <w:gridCol w:w="295"/>
        <w:gridCol w:w="255"/>
        <w:gridCol w:w="879"/>
        <w:gridCol w:w="255"/>
      </w:tblGrid>
      <w:tr>
        <w:trPr>
          <w:trHeight w:hRule="exact" w:val="285.621"/>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left"/>
              <w:spacing w:after="0" w:line="240" w:lineRule="auto"/>
              <w:rPr>
                <w:sz w:val="20"/>
                <w:szCs w:val="20"/>
              </w:rPr>
            </w:pPr>
            <w:r>
              <w:rPr>
                <w:rFonts w:ascii="Times New Roman" w:hAnsi="Times New Roman" w:cs="Times New Roman"/>
                <w:b/>
                <w:color w:val="#000000"/>
                <w:sz w:val="20"/>
                <w:szCs w:val="20"/>
              </w:rPr>
              <w:t> Усього</w:t>
            </w:r>
          </w:p>
        </w:tc>
        <w:tc>
          <w:tcPr>
            <w:tcW w:w="850.5"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color w:val="#000000"/>
                <w:sz w:val="20"/>
                <w:szCs w:val="20"/>
              </w:rPr>
              <w:t> 1400</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871.1" w:type="dxa"/>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1871.1" w:type="dxa"/>
            <w:gridSpan w:val="4"/>
            <w:tcBorders>
              <w:top w:val="single" w:sz="8" w:space="0" w:color="#000000"/>
              <w:left w:val="single" w:sz="8" w:space="0" w:color="#000000"/>
              <w:bottom w:val="single" w:sz="8" w:space="0" w:color="#000000"/>
              <w:right w:val="single" w:sz="8" w:space="0" w:color="#000000"/>
            </w:tcBorders>
            <w:shd w:val="clear" w:color="#000000" w:fill="#DCDCDC"/>
            <w:vAlign w:val="center"/>
            <w:tcMar>
              <w:top w:w="17" w:type="dxa"/>
              <w:left w:w="38" w:type="dxa"/>
              <w:bottom w:w="17" w:type="dxa"/>
              <w:right w:w="38" w:type="dxa"/>
            </w:tcMar>
          </w:tcPr>
          <w:p>
            <w:pPr>
              <w:jc w:val="right"/>
              <w:spacing w:after="0" w:line="240" w:lineRule="auto"/>
              <w:rPr>
                <w:sz w:val="20"/>
                <w:szCs w:val="20"/>
              </w:rPr>
            </w:pPr>
            <w:r>
              <w:rPr>
                <w:rFonts w:ascii="Times New Roman" w:hAnsi="Times New Roman" w:cs="Times New Roman"/>
                <w:b/>
                <w:color w:val="#000000"/>
                <w:sz w:val="20"/>
                <w:szCs w:val="20"/>
              </w:rPr>
              <w:t> -</w:t>
            </w:r>
          </w:p>
        </w:tc>
        <w:tc>
          <w:tcPr>
            <w:tcW w:w="879" w:type="dxa"/>
          </w:tcPr>
          <w:p/>
        </w:tc>
        <w:tc>
          <w:tcPr>
            <w:tcW w:w="255" w:type="dxa"/>
          </w:tcPr>
          <w:p/>
        </w:tc>
      </w:tr>
      <w:tr>
        <w:trPr>
          <w:trHeight w:hRule="exact" w:val="1166.886"/>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22" name="22"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22"/>
                          <pic:cNvPicPr/>
                        </pic:nvPicPr>
                        <pic:blipFill>
                          <a:blip r:embed="rId32"/>
                          <a:stretch>
                            <a:fillRect/>
                          </a:stretch>
                        </pic:blipFill>
                        <pic:spPr>
                          <a:xfrm>
                            <a:off x="0" y="0"/>
                            <a:ext cx="720000" cy="720000"/>
                          </a:xfrm>
                          <a:prstGeom prst="rect">
                            <a:avLst/>
                          </a:prstGeom>
                        </pic:spPr>
                      </pic:pic>
                    </a:graphicData>
                  </a:graphic>
                </wp:inline>
              </w:drawing>
            </w:r>
          </w:p>
        </w:tc>
        <w:tc>
          <w:tcPr>
            <w:tcW w:w="255" w:type="dxa"/>
          </w:tcPr>
          <w:p/>
        </w:tc>
      </w:tr>
      <w:tr>
        <w:trPr>
          <w:trHeight w:hRule="exact" w:val="8271.543"/>
        </w:trPr>
        <w:tc>
          <w:tcPr>
            <w:tcW w:w="4394" w:type="dxa"/>
          </w:tcPr>
          <w:p/>
        </w:tc>
        <w:tc>
          <w:tcPr>
            <w:tcW w:w="1843" w:type="dxa"/>
          </w:tcPr>
          <w:p/>
        </w:tc>
        <w:tc>
          <w:tcPr>
            <w:tcW w:w="851" w:type="dxa"/>
          </w:tcPr>
          <w:p/>
        </w:tc>
        <w:tc>
          <w:tcPr>
            <w:tcW w:w="1871" w:type="dxa"/>
          </w:tcPr>
          <w:p/>
        </w:tc>
        <w:tc>
          <w:tcPr>
            <w:tcW w:w="1871" w:type="dxa"/>
          </w:tcPr>
          <w:p/>
        </w:tc>
        <w:tc>
          <w:tcPr>
            <w:tcW w:w="1871" w:type="dxa"/>
          </w:tcPr>
          <w:p/>
        </w:tc>
        <w:tc>
          <w:tcPr>
            <w:tcW w:w="187" w:type="dxa"/>
          </w:tcPr>
          <w:p/>
        </w:tc>
        <w:tc>
          <w:tcPr>
            <w:tcW w:w="1134" w:type="dxa"/>
          </w:tcPr>
          <w:p/>
        </w:tc>
        <w:tc>
          <w:tcPr>
            <w:tcW w:w="295" w:type="dxa"/>
          </w:tcPr>
          <w:p/>
        </w:tc>
        <w:tc>
          <w:tcPr>
            <w:tcW w:w="255" w:type="dxa"/>
          </w:tcPr>
          <w:p/>
        </w:tc>
        <w:tc>
          <w:tcPr>
            <w:tcW w:w="879" w:type="dxa"/>
          </w:tcPr>
          <w:p/>
        </w:tc>
        <w:tc>
          <w:tcPr>
            <w:tcW w:w="255" w:type="dxa"/>
          </w:tcPr>
          <w:p/>
        </w:tc>
      </w:tr>
      <w:tr>
        <w:trPr>
          <w:trHeight w:hRule="exact" w:val="277.8304"/>
        </w:trPr>
        <w:tc>
          <w:tcPr>
            <w:tcW w:w="4394.25" w:type="dxa"/>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493.6"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684.049" w:type="dxa"/>
            <w:gridSpan w:val="4"/>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22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567"/>
        <w:gridCol w:w="1984"/>
        <w:gridCol w:w="1814"/>
        <w:gridCol w:w="170"/>
        <w:gridCol w:w="1984"/>
        <w:gridCol w:w="2665"/>
        <w:gridCol w:w="1984"/>
        <w:gridCol w:w="1418"/>
        <w:gridCol w:w="284"/>
        <w:gridCol w:w="1134"/>
        <w:gridCol w:w="284"/>
        <w:gridCol w:w="312"/>
        <w:gridCol w:w="1106"/>
      </w:tblGrid>
      <w:tr>
        <w:trPr>
          <w:trHeight w:hRule="exact" w:val="277.83"/>
        </w:trPr>
        <w:tc>
          <w:tcPr>
            <w:tcW w:w="15705.9" w:type="dxa"/>
            <w:gridSpan w:val="13"/>
            <w:tcBorders>
</w:tcBorders>
            <w:shd w:val="clear" w:color="#000000" w:fill="#FFFFFF"/>
            <w:vAlign w:val="center"/>
            <w:tcMar>
              <w:top w:w="17" w:type="dxa"/>
              <w:left w:w="38" w:type="dxa"/>
              <w:bottom w:w="17" w:type="dxa"/>
              <w:right w:w="38" w:type="dxa"/>
            </w:tcMar>
          </w:tcPr>
          <w:p>
            <w:pPr>
              <w:jc w:val="center"/>
              <w:spacing w:after="0" w:line="330" w:lineRule="auto"/>
              <w:rPr>
                <w:sz w:val="28"/>
                <w:szCs w:val="28"/>
              </w:rPr>
            </w:pPr>
            <w:r>
              <w:rPr>
                <w:rFonts w:ascii="Times New Roman" w:hAnsi="Times New Roman" w:cs="Times New Roman"/>
                <w:b/>
                <w:i/>
                <w:color w:val="#000000"/>
                <w:sz w:val="28"/>
                <w:szCs w:val="28"/>
              </w:rPr>
              <w:t> XIV. Інформація щодо консолідованої фінансової звітності</w:t>
            </w:r>
          </w:p>
        </w:tc>
      </w:tr>
      <w:tr>
        <w:trPr>
          <w:trHeight w:hRule="exact" w:val="277.83"/>
        </w:trPr>
        <w:tc>
          <w:tcPr>
            <w:tcW w:w="12587.4" w:type="dxa"/>
            <w:gridSpan w:val="8"/>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Контролюючий суб’єкт державного сектору наводить таку інформацію: (1500):</w:t>
            </w:r>
          </w:p>
        </w:tc>
        <w:tc>
          <w:tcPr>
            <w:tcW w:w="1701" w:type="dxa"/>
            <w:gridSpan w:val="3"/>
            <w:tcBorders>
</w:tcBorders>
            <w:shd w:val="clear" w:color="#000000" w:fill="#FFFFFF"/>
            <w:vAlign w:val="top"/>
            <w:tcMar>
              <w:top w:w="17" w:type="dxa"/>
              <w:left w:w="38" w:type="dxa"/>
              <w:bottom w:w="17" w:type="dxa"/>
              <w:right w:w="38" w:type="dxa"/>
            </w:tcMar>
          </w:tcPr>
          <w:p/>
        </w:tc>
        <w:tc>
          <w:tcPr>
            <w:tcW w:w="1417.499" w:type="dxa"/>
            <w:gridSpan w:val="2"/>
            <w:tcBorders>
</w:tcBorders>
            <w:shd w:val="clear" w:color="#000000" w:fill="#FFFFFF"/>
            <w:vAlign w:val="top"/>
            <w:tcMar>
              <w:top w:w="17" w:type="dxa"/>
              <w:left w:w="38" w:type="dxa"/>
              <w:bottom w:w="17" w:type="dxa"/>
              <w:right w:w="38" w:type="dxa"/>
            </w:tcMar>
          </w:tcPr>
          <w:p/>
        </w:tc>
      </w:tr>
      <w:tr>
        <w:trPr>
          <w:trHeight w:hRule="exact" w:val="416.745"/>
        </w:trPr>
        <w:tc>
          <w:tcPr>
            <w:tcW w:w="9185.3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Група</w:t>
            </w:r>
          </w:p>
        </w:tc>
        <w:tc>
          <w:tcPr>
            <w:tcW w:w="6520.499" w:type="dxa"/>
            <w:gridSpan w:val="7"/>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Інформація про контролюючих суб’єктів державного сектору іншої групи,</w:t>
            </w:r>
          </w:p>
          <w:p>
            <w:pPr>
              <w:jc w:val="center"/>
              <w:spacing w:after="0" w:line="165" w:lineRule="auto"/>
              <w:rPr>
                <w:sz w:val="14"/>
                <w:szCs w:val="14"/>
              </w:rPr>
            </w:pPr>
            <w:r>
              <w:rPr>
                <w:rFonts w:ascii="Times New Roman" w:hAnsi="Times New Roman" w:cs="Times New Roman"/>
                <w:b/>
                <w:color w:val="#000000"/>
                <w:sz w:val="14"/>
                <w:szCs w:val="14"/>
              </w:rPr>
              <w:t> від яких отримувались, активи для покриття витрат з реалізації їх цілей</w:t>
            </w:r>
          </w:p>
        </w:tc>
      </w:tr>
      <w:tr>
        <w:trPr>
          <w:trHeight w:hRule="exact" w:val="277.83"/>
        </w:trPr>
        <w:tc>
          <w:tcPr>
            <w:tcW w:w="9185.3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Перелік контрольованих суб’єктів державного сектору, що входять до складу цієї групи</w:t>
            </w:r>
          </w:p>
        </w:tc>
        <w:tc>
          <w:tcPr>
            <w:tcW w:w="1984.5" w:type="dxa"/>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Найменування</w:t>
            </w:r>
          </w:p>
        </w:tc>
        <w:tc>
          <w:tcPr>
            <w:tcW w:w="3118.5"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Обсяг отриманих активів</w:t>
            </w:r>
          </w:p>
        </w:tc>
        <w:tc>
          <w:tcPr>
            <w:tcW w:w="1417.499" w:type="dxa"/>
            <w:gridSpan w:val="2"/>
            <w:tcBorders>
              <w:top w:val="single" w:sz="8" w:space="0" w:color="#000000"/>
              <w:left w:val="single" w:sz="8" w:space="0" w:color="#000000"/>
              <w:bottom w:val="single" w:sz="8" w:space="0" w:color="#000000"/>
              <w:right w:val="single" w:sz="8" w:space="0" w:color="#000000"/>
            </w:tcBorders>
            <w:vMerge w:val="restart"/>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Обсяг залишків</w:t>
            </w:r>
          </w:p>
          <w:p>
            <w:pPr>
              <w:jc w:val="center"/>
              <w:spacing w:after="0" w:line="165" w:lineRule="auto"/>
              <w:rPr>
                <w:sz w:val="14"/>
                <w:szCs w:val="14"/>
              </w:rPr>
            </w:pPr>
            <w:r>
              <w:rPr>
                <w:rFonts w:ascii="Times New Roman" w:hAnsi="Times New Roman" w:cs="Times New Roman"/>
                <w:b/>
                <w:color w:val="#000000"/>
                <w:sz w:val="14"/>
                <w:szCs w:val="14"/>
              </w:rPr>
              <w:t> (не використаних / не повернених активів), грн</w:t>
            </w:r>
          </w:p>
        </w:tc>
      </w:tr>
      <w:tr>
        <w:trPr>
          <w:trHeight w:hRule="exact" w:val="416.745"/>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 з/п</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Найменування</w:t>
            </w:r>
          </w:p>
        </w:tc>
        <w:tc>
          <w:tcPr>
            <w:tcW w:w="1984.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Місце реєстрації</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Місцезнаходження</w:t>
            </w:r>
          </w:p>
        </w:tc>
        <w:tc>
          <w:tcPr>
            <w:tcW w:w="2664.9"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Короткий опис</w:t>
            </w:r>
          </w:p>
          <w:p>
            <w:pPr>
              <w:jc w:val="center"/>
              <w:spacing w:after="0" w:line="165" w:lineRule="auto"/>
              <w:rPr>
                <w:sz w:val="14"/>
                <w:szCs w:val="14"/>
              </w:rPr>
            </w:pPr>
            <w:r>
              <w:rPr>
                <w:rFonts w:ascii="Times New Roman" w:hAnsi="Times New Roman" w:cs="Times New Roman"/>
                <w:b/>
                <w:color w:val="#000000"/>
                <w:sz w:val="14"/>
                <w:szCs w:val="14"/>
              </w:rPr>
              <w:t> основної діяльності</w:t>
            </w:r>
          </w:p>
        </w:tc>
        <w:tc>
          <w:tcPr>
            <w:tcW w:w="1984.5" w:type="dxa"/>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c>
          <w:tcPr>
            <w:tcW w:w="1417.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всього, грн</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з них: обсяг</w:t>
            </w:r>
          </w:p>
          <w:p>
            <w:pPr>
              <w:jc w:val="center"/>
              <w:spacing w:after="0" w:line="165" w:lineRule="auto"/>
              <w:rPr>
                <w:sz w:val="14"/>
                <w:szCs w:val="14"/>
              </w:rPr>
            </w:pPr>
            <w:r>
              <w:rPr>
                <w:rFonts w:ascii="Times New Roman" w:hAnsi="Times New Roman" w:cs="Times New Roman"/>
                <w:b/>
                <w:color w:val="#000000"/>
                <w:sz w:val="14"/>
                <w:szCs w:val="14"/>
              </w:rPr>
              <w:t> переданих активів, грн</w:t>
            </w:r>
          </w:p>
        </w:tc>
        <w:tc>
          <w:tcPr>
            <w:tcW w:w="1417.499" w:type="dxa"/>
            <w:gridSpan w:val="2"/>
            <w:tcBorders>
              <w:top w:val="single" w:sz="8" w:space="0" w:color="#000000"/>
              <w:left w:val="single" w:sz="8" w:space="0" w:color="#000000"/>
              <w:bottom w:val="single" w:sz="8" w:space="0" w:color="#000000"/>
              <w:right w:val="single" w:sz="8" w:space="0" w:color="#000000"/>
            </w:tcBorders>
            <w:vMerge/>
            <w:shd w:val="clear" w:color="#000000" w:fill="#FFFFFF"/>
            <w:vAlign w:val="center"/>
            <w:tcMar>
              <w:top w:w="17" w:type="dxa"/>
              <w:left w:w="38" w:type="dxa"/>
              <w:bottom w:w="17" w:type="dxa"/>
              <w:right w:w="38" w:type="dxa"/>
            </w:tcMar>
          </w:tcPr>
          <w:p/>
        </w:tc>
      </w:tr>
      <w:tr>
        <w:trPr>
          <w:trHeight w:hRule="exact" w:val="277.83"/>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984.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4</w:t>
            </w:r>
          </w:p>
        </w:tc>
        <w:tc>
          <w:tcPr>
            <w:tcW w:w="2664.9"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5</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6</w:t>
            </w:r>
          </w:p>
        </w:tc>
        <w:tc>
          <w:tcPr>
            <w:tcW w:w="1417.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7</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8</w:t>
            </w:r>
          </w:p>
        </w:tc>
        <w:tc>
          <w:tcPr>
            <w:tcW w:w="1417.49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9</w:t>
            </w:r>
          </w:p>
        </w:tc>
      </w:tr>
      <w:tr>
        <w:trPr>
          <w:trHeight w:hRule="exact" w:val="6549.732"/>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1</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Заклад дошкільної освіти №8 Коростишівської міської ради</w:t>
            </w:r>
          </w:p>
        </w:tc>
        <w:tc>
          <w:tcPr>
            <w:tcW w:w="1984.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12501 Житомирська обл. м.Коростишів вул.Чкалова,4</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12501 Житомирська обл. м.Коростишів вул.Чкалова,4</w:t>
            </w:r>
          </w:p>
        </w:tc>
        <w:tc>
          <w:tcPr>
            <w:tcW w:w="2664.9"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Залишок коштів на 01.01.2026року - 1533.00.на спеціальному рахунку відповідно до поданого звіту (форма№4-1м), за КПКВК 0611010 становить 1533.00 грн., . Крім того, ЗДО має відкриті інші рахунки в органах Казначейства. Доходи за бюджетними асигнуваннями У графі 7 «Надійшло коштів за звітний період (рік)» зведеного звіту форми № 2м «Звіт про надходження та використання коштів загального фонду» відображена сума 8091265,43гривень та складається із коштів загального фонду, отриманих для здійснення видатків в сумі 8076951,43 грн та із коштів спеціального фонду, отриманих для здійснення видатків в сумі 14314,00 грн  . Касові витрати за звітний період зведених бюджетних форм складають 8434719,77 грн.: - форма № 2м «Звіт про надходження та використання коштів загального фонду» - 8076951,43 грн.; - форма № 4-1м,4-2м «Звіту про надходження і використання коштів, отриманих як плата за послуги» -343454,34грн.; форма № 4- 3м, «Звіту про надходження і використання іншиш надходжень спеціального фонду» - 14314,00грнВ установі в січні 2025 року було повернення коштів від постачальника природного газу зайво сплачених коштів .  . Тому фінансовий результат необхідно збільшити на суму повернутих коштів . Сума повернутих коштів складає 15903,33грн. Фінансовий результат (форма № 2-дс) Фінансовий результат виконання кошторису звітного періоду  - 109048,00 грн. (рядок 2390 “Профіцит/дефіцит за звітний період” розділу І. На зміна накопиченого фінансовго результату виконання кошторису у звітному періоді вплинуло: списання матеріалів на суму 3063,20 грн та повернення коштів на рахунок закладу в січні 2025 року за невикористаний газ в сумі 15903,33грн. Фінансовий результат станом на кінець звітного періоду -113348,00рн.Загальна сума витрат, звіту 2-дс –8459197,00 грн., в тому числі: - витрати за обмін.опер.(дані рядка 2290) – 8459197,00 грн. витрати на оплату праці – 5612811,45грн., - відрахування на соц.зах.–1128895,33грн.,- матеріальні витрати-1681454,00 амортизація- 36037,00.Директор Олена КОХАН</w:t>
            </w:r>
          </w:p>
        </w:tc>
        <w:tc>
          <w:tcPr>
            <w:tcW w:w="1984.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tc>
        <w:tc>
          <w:tcPr>
            <w:tcW w:w="1417.5"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c>
          <w:tcPr>
            <w:tcW w:w="1417.49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color w:val="#000000"/>
                <w:sz w:val="12"/>
                <w:szCs w:val="12"/>
              </w:rPr>
              <w:t> 0</w:t>
            </w:r>
          </w:p>
        </w:tc>
      </w:tr>
      <w:tr>
        <w:trPr>
          <w:trHeight w:hRule="exact" w:val="1222.452"/>
        </w:trPr>
        <w:tc>
          <w:tcPr>
            <w:tcW w:w="567" w:type="dxa"/>
          </w:tcPr>
          <w:p/>
        </w:tc>
        <w:tc>
          <w:tcPr>
            <w:tcW w:w="1984" w:type="dxa"/>
          </w:tcPr>
          <w:p/>
        </w:tc>
        <w:tc>
          <w:tcPr>
            <w:tcW w:w="1814" w:type="dxa"/>
          </w:tcPr>
          <w:p/>
        </w:tc>
        <w:tc>
          <w:tcPr>
            <w:tcW w:w="170" w:type="dxa"/>
          </w:tcPr>
          <w:p/>
        </w:tc>
        <w:tc>
          <w:tcPr>
            <w:tcW w:w="1984" w:type="dxa"/>
          </w:tcPr>
          <w:p/>
        </w:tc>
        <w:tc>
          <w:tcPr>
            <w:tcW w:w="2665" w:type="dxa"/>
          </w:tcPr>
          <w:p/>
        </w:tc>
        <w:tc>
          <w:tcPr>
            <w:tcW w:w="1984" w:type="dxa"/>
          </w:tcPr>
          <w:p/>
        </w:tc>
        <w:tc>
          <w:tcPr>
            <w:tcW w:w="1418" w:type="dxa"/>
          </w:tcPr>
          <w:p/>
        </w:tc>
        <w:tc>
          <w:tcPr>
            <w:tcW w:w="284" w:type="dxa"/>
          </w:tcPr>
          <w:p/>
        </w:tc>
        <w:tc>
          <w:tcPr>
            <w:tcW w:w="1134" w:type="dxa"/>
          </w:tcPr>
          <w:p/>
        </w:tc>
        <w:tc>
          <w:tcPr>
            <w:tcW w:w="284" w:type="dxa"/>
          </w:tcPr>
          <w:p/>
        </w:tc>
        <w:tc>
          <w:tcPr>
            <w:tcW w:w="312" w:type="dxa"/>
          </w:tcPr>
          <w:p/>
        </w:tc>
        <w:tc>
          <w:tcPr>
            <w:tcW w:w="1105.649" w:type="dxa"/>
            <w:tcBorders>
</w:tcBorders>
            <w:shd w:val="clear" w:color="#FFFFFF" w:fill="#FFFFFF"/>
            <w:vAlign w:val="top"/>
            <w:tcMar>
              <w:top w:w="0" w:type="dxa"/>
              <w:left w:w="4" w:type="dxa"/>
              <w:bottom w:w="0" w:type="dxa"/>
              <w:right w:w="4" w:type="dxa"/>
            </w:tcMar>
          </w:tcPr>
          <w:p>
            <w:r>
              <w:rPr>
                <w:noProof/>
              </w:rPr>
              <w:drawing>
                <wp:inline distT="0" distB="0" distL="0" distR="0">
                  <wp:extent cx="701999" cy="720000"/>
                  <wp:docPr id="23" name="23"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3"/>
                          <pic:cNvPicPr/>
                        </pic:nvPicPr>
                        <pic:blipFill>
                          <a:blip r:embed="rId33"/>
                          <a:stretch>
                            <a:fillRect/>
                          </a:stretch>
                        </pic:blipFill>
                        <pic:spPr>
                          <a:xfrm>
                            <a:off x="0" y="0"/>
                            <a:ext cx="701999" cy="720000"/>
                          </a:xfrm>
                          <a:prstGeom prst="rect">
                            <a:avLst/>
                          </a:prstGeom>
                        </pic:spPr>
                      </pic:pic>
                    </a:graphicData>
                  </a:graphic>
                </wp:inline>
              </w:drawing>
            </w:r>
          </w:p>
        </w:tc>
      </w:tr>
      <w:tr>
        <w:trPr>
          <w:trHeight w:hRule="exact" w:val="284.887"/>
        </w:trPr>
        <w:tc>
          <w:tcPr>
            <w:tcW w:w="4365.9" w:type="dxa"/>
            <w:gridSpan w:val="3"/>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505" w:type="dxa"/>
            <w:gridSpan w:val="6"/>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23 з 24</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567"/>
        <w:gridCol w:w="3799"/>
        <w:gridCol w:w="851"/>
        <w:gridCol w:w="2722"/>
        <w:gridCol w:w="2381"/>
        <w:gridCol w:w="2551"/>
        <w:gridCol w:w="1134"/>
        <w:gridCol w:w="284"/>
        <w:gridCol w:w="312"/>
        <w:gridCol w:w="1106"/>
      </w:tblGrid>
      <w:tr>
        <w:trPr>
          <w:trHeight w:hRule="exact" w:val="261.513"/>
        </w:trPr>
        <w:tc>
          <w:tcPr>
            <w:tcW w:w="15705.9" w:type="dxa"/>
            <w:gridSpan w:val="10"/>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Причини, з яких показники фінансової звітності контрольованих суб’єктів державного сектору не включено до консолідованої фінансової звітності (1510):</w:t>
            </w:r>
          </w:p>
        </w:tc>
      </w:tr>
      <w:tr>
        <w:trPr>
          <w:trHeight w:hRule="exact" w:val="261.513"/>
        </w:trPr>
        <w:tc>
          <w:tcPr>
            <w:tcW w:w="15705.9" w:type="dxa"/>
            <w:gridSpan w:val="10"/>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Інша група, в якій контролюючий суб’єкт державного сектору є контрольованим (1520):</w:t>
            </w:r>
          </w:p>
        </w:tc>
      </w:tr>
      <w:tr>
        <w:trPr>
          <w:trHeight w:hRule="exact" w:val="333.396"/>
        </w:trPr>
        <w:tc>
          <w:tcPr>
            <w:tcW w:w="15705.9" w:type="dxa"/>
            <w:gridSpan w:val="10"/>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Інформація про статті, до яких застосовувалась різна облікова політика (1530):</w:t>
            </w:r>
          </w:p>
        </w:tc>
      </w:tr>
      <w:tr>
        <w:trPr>
          <w:trHeight w:hRule="exact" w:val="416.745"/>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 з/п</w:t>
            </w:r>
          </w:p>
        </w:tc>
        <w:tc>
          <w:tcPr>
            <w:tcW w:w="737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Стаття</w:t>
            </w:r>
          </w:p>
        </w:tc>
        <w:tc>
          <w:tcPr>
            <w:tcW w:w="7767.8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65" w:lineRule="auto"/>
              <w:rPr>
                <w:sz w:val="14"/>
                <w:szCs w:val="14"/>
              </w:rPr>
            </w:pPr>
            <w:r>
              <w:rPr>
                <w:rFonts w:ascii="Times New Roman" w:hAnsi="Times New Roman" w:cs="Times New Roman"/>
                <w:b/>
                <w:color w:val="#000000"/>
                <w:sz w:val="14"/>
                <w:szCs w:val="14"/>
              </w:rPr>
              <w:t> Короткий опис причин застосування різної облікової політики</w:t>
            </w:r>
          </w:p>
        </w:tc>
      </w:tr>
      <w:tr>
        <w:trPr>
          <w:trHeight w:hRule="exact" w:val="277.83"/>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7371"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7767.899"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r>
      <w:tr>
        <w:trPr>
          <w:trHeight w:hRule="exact" w:val="277.83"/>
        </w:trPr>
        <w:tc>
          <w:tcPr>
            <w:tcW w:w="5216.4" w:type="dxa"/>
            <w:gridSpan w:val="3"/>
            <w:tcBorders>
</w:tcBorders>
            <w:shd w:val="clear" w:color="#000000" w:fill="#FFFFFF"/>
            <w:vAlign w:val="bottom"/>
            <w:tcMar>
              <w:top w:w="17" w:type="dxa"/>
              <w:left w:w="38" w:type="dxa"/>
              <w:bottom w:w="17" w:type="dxa"/>
              <w:right w:w="38" w:type="dxa"/>
            </w:tcMar>
          </w:tcPr>
          <w:p/>
        </w:tc>
        <w:tc>
          <w:tcPr>
            <w:tcW w:w="5103" w:type="dxa"/>
            <w:gridSpan w:val="2"/>
            <w:tcBorders>
</w:tcBorders>
            <w:shd w:val="clear" w:color="#000000" w:fill="#FFFFFF"/>
            <w:vAlign w:val="bottom"/>
            <w:tcMar>
              <w:top w:w="17" w:type="dxa"/>
              <w:left w:w="38" w:type="dxa"/>
              <w:bottom w:w="17" w:type="dxa"/>
              <w:right w:w="38" w:type="dxa"/>
            </w:tcMar>
          </w:tcPr>
          <w:p/>
        </w:tc>
        <w:tc>
          <w:tcPr>
            <w:tcW w:w="3969" w:type="dxa"/>
            <w:gridSpan w:val="3"/>
            <w:tcBorders>
</w:tcBorders>
            <w:shd w:val="clear" w:color="#000000" w:fill="#FFFFFF"/>
            <w:vAlign w:val="bottom"/>
            <w:tcMar>
              <w:top w:w="17" w:type="dxa"/>
              <w:left w:w="38" w:type="dxa"/>
              <w:bottom w:w="17" w:type="dxa"/>
              <w:right w:w="38" w:type="dxa"/>
            </w:tcMar>
          </w:tcPr>
          <w:p/>
        </w:tc>
        <w:tc>
          <w:tcPr>
            <w:tcW w:w="1417.499" w:type="dxa"/>
            <w:gridSpan w:val="2"/>
            <w:tcBorders>
</w:tcBorders>
            <w:shd w:val="clear" w:color="#000000" w:fill="#FFFFFF"/>
            <w:vAlign w:val="bottom"/>
            <w:tcMar>
              <w:top w:w="17" w:type="dxa"/>
              <w:left w:w="38" w:type="dxa"/>
              <w:bottom w:w="17" w:type="dxa"/>
              <w:right w:w="38" w:type="dxa"/>
            </w:tcMar>
          </w:tcPr>
          <w:p/>
        </w:tc>
      </w:tr>
      <w:tr>
        <w:trPr>
          <w:trHeight w:hRule="exact" w:val="277.8299"/>
        </w:trPr>
        <w:tc>
          <w:tcPr>
            <w:tcW w:w="5216.4" w:type="dxa"/>
            <w:gridSpan w:val="3"/>
            <w:tcBorders>
</w:tcBorders>
            <w:shd w:val="clear" w:color="#000000" w:fill="#FFFFFF"/>
            <w:vAlign w:val="bottom"/>
            <w:tcMar>
              <w:top w:w="17" w:type="dxa"/>
              <w:left w:w="38" w:type="dxa"/>
              <w:bottom w:w="17" w:type="dxa"/>
              <w:right w:w="38" w:type="dxa"/>
            </w:tcMar>
          </w:tcPr>
          <w:p/>
        </w:tc>
        <w:tc>
          <w:tcPr>
            <w:tcW w:w="5103" w:type="dxa"/>
            <w:gridSpan w:val="2"/>
            <w:tcBorders>
</w:tcBorders>
            <w:shd w:val="clear" w:color="#000000" w:fill="#FFFFFF"/>
            <w:vAlign w:val="bottom"/>
            <w:tcMar>
              <w:top w:w="17" w:type="dxa"/>
              <w:left w:w="38" w:type="dxa"/>
              <w:bottom w:w="17" w:type="dxa"/>
              <w:right w:w="38" w:type="dxa"/>
            </w:tcMar>
          </w:tcPr>
          <w:p/>
        </w:tc>
        <w:tc>
          <w:tcPr>
            <w:tcW w:w="3969" w:type="dxa"/>
            <w:gridSpan w:val="3"/>
            <w:tcBorders>
</w:tcBorders>
            <w:shd w:val="clear" w:color="#000000" w:fill="#FFFFFF"/>
            <w:vAlign w:val="bottom"/>
            <w:tcMar>
              <w:top w:w="17" w:type="dxa"/>
              <w:left w:w="38" w:type="dxa"/>
              <w:bottom w:w="17" w:type="dxa"/>
              <w:right w:w="38" w:type="dxa"/>
            </w:tcMar>
          </w:tcPr>
          <w:p/>
        </w:tc>
        <w:tc>
          <w:tcPr>
            <w:tcW w:w="1417.499" w:type="dxa"/>
            <w:gridSpan w:val="2"/>
            <w:tcBorders>
</w:tcBorders>
            <w:shd w:val="clear" w:color="#000000" w:fill="#FFFFFF"/>
            <w:vAlign w:val="bottom"/>
            <w:tcMar>
              <w:top w:w="17" w:type="dxa"/>
              <w:left w:w="38" w:type="dxa"/>
              <w:bottom w:w="17" w:type="dxa"/>
              <w:right w:w="38" w:type="dxa"/>
            </w:tcMar>
          </w:tcPr>
          <w:p/>
        </w:tc>
      </w:tr>
      <w:tr>
        <w:trPr>
          <w:trHeight w:hRule="exact" w:val="277.8299"/>
        </w:trPr>
        <w:tc>
          <w:tcPr>
            <w:tcW w:w="5216.4" w:type="dxa"/>
            <w:gridSpan w:val="3"/>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Керівник (посадова особа)</w:t>
            </w:r>
          </w:p>
        </w:tc>
        <w:tc>
          <w:tcPr>
            <w:tcW w:w="5103" w:type="dxa"/>
            <w:gridSpan w:val="2"/>
            <w:tcBorders>
</w:tcBorders>
            <w:shd w:val="clear" w:color="#000000" w:fill="#FFFFFF"/>
            <w:vAlign w:val="bottom"/>
            <w:tcMar>
              <w:top w:w="17" w:type="dxa"/>
              <w:left w:w="38" w:type="dxa"/>
              <w:bottom w:w="17" w:type="dxa"/>
              <w:right w:w="38" w:type="dxa"/>
            </w:tcMar>
          </w:tcPr>
          <w:p/>
        </w:tc>
        <w:tc>
          <w:tcPr>
            <w:tcW w:w="5386.499" w:type="dxa"/>
            <w:gridSpan w:val="5"/>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i/>
                <w:u w:val="single"/>
                <w:color w:val="#000000"/>
                <w:sz w:val="18"/>
                <w:szCs w:val="18"/>
              </w:rPr>
              <w:t> Олена КОХАН</w:t>
            </w:r>
          </w:p>
        </w:tc>
      </w:tr>
      <w:tr>
        <w:trPr>
          <w:trHeight w:hRule="exact" w:val="277.8301"/>
        </w:trPr>
        <w:tc>
          <w:tcPr>
            <w:tcW w:w="5216.4" w:type="dxa"/>
            <w:gridSpan w:val="3"/>
            <w:tcBorders>
</w:tcBorders>
            <w:shd w:val="clear" w:color="#000000" w:fill="#FFFFFF"/>
            <w:vAlign w:val="bottom"/>
            <w:tcMar>
              <w:top w:w="17" w:type="dxa"/>
              <w:left w:w="38" w:type="dxa"/>
              <w:bottom w:w="17" w:type="dxa"/>
              <w:right w:w="38" w:type="dxa"/>
            </w:tcMar>
          </w:tcPr>
          <w:p/>
        </w:tc>
        <w:tc>
          <w:tcPr>
            <w:tcW w:w="5103" w:type="dxa"/>
            <w:gridSpan w:val="2"/>
            <w:tcBorders>
</w:tcBorders>
            <w:shd w:val="clear" w:color="#000000" w:fill="#FFFFFF"/>
            <w:vAlign w:val="bottom"/>
            <w:tcMar>
              <w:top w:w="17" w:type="dxa"/>
              <w:left w:w="38" w:type="dxa"/>
              <w:bottom w:w="17" w:type="dxa"/>
              <w:right w:w="38" w:type="dxa"/>
            </w:tcMar>
          </w:tcPr>
          <w:p/>
        </w:tc>
        <w:tc>
          <w:tcPr>
            <w:tcW w:w="3969" w:type="dxa"/>
            <w:gridSpan w:val="3"/>
            <w:tcBorders>
</w:tcBorders>
            <w:shd w:val="clear" w:color="#000000" w:fill="#FFFFFF"/>
            <w:vAlign w:val="bottom"/>
            <w:tcMar>
              <w:top w:w="17" w:type="dxa"/>
              <w:left w:w="38" w:type="dxa"/>
              <w:bottom w:w="17" w:type="dxa"/>
              <w:right w:w="38" w:type="dxa"/>
            </w:tcMar>
          </w:tcPr>
          <w:p/>
        </w:tc>
        <w:tc>
          <w:tcPr>
            <w:tcW w:w="1417.499" w:type="dxa"/>
            <w:gridSpan w:val="2"/>
            <w:tcBorders>
</w:tcBorders>
            <w:shd w:val="clear" w:color="#000000" w:fill="#FFFFFF"/>
            <w:vAlign w:val="bottom"/>
            <w:tcMar>
              <w:top w:w="17" w:type="dxa"/>
              <w:left w:w="38" w:type="dxa"/>
              <w:bottom w:w="17" w:type="dxa"/>
              <w:right w:w="38" w:type="dxa"/>
            </w:tcMar>
          </w:tcPr>
          <w:p/>
        </w:tc>
      </w:tr>
      <w:tr>
        <w:trPr>
          <w:trHeight w:hRule="exact" w:val="694.575"/>
        </w:trPr>
        <w:tc>
          <w:tcPr>
            <w:tcW w:w="5216.4" w:type="dxa"/>
            <w:gridSpan w:val="3"/>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Головний бухгалтер (спеціаліст,</w:t>
            </w:r>
          </w:p>
          <w:p>
            <w:pPr>
              <w:jc w:val="left"/>
              <w:spacing w:after="0" w:line="210" w:lineRule="auto"/>
              <w:rPr>
                <w:sz w:val="18"/>
                <w:szCs w:val="18"/>
              </w:rPr>
            </w:pPr>
            <w:r>
              <w:rPr>
                <w:rFonts w:ascii="Times New Roman" w:hAnsi="Times New Roman" w:cs="Times New Roman"/>
                <w:color w:val="#000000"/>
                <w:sz w:val="18"/>
                <w:szCs w:val="18"/>
              </w:rPr>
              <w:t> на якого покладено виконання</w:t>
            </w:r>
          </w:p>
          <w:p>
            <w:pPr>
              <w:jc w:val="left"/>
              <w:spacing w:after="0" w:line="210" w:lineRule="auto"/>
              <w:rPr>
                <w:sz w:val="18"/>
                <w:szCs w:val="18"/>
              </w:rPr>
            </w:pPr>
            <w:r>
              <w:rPr>
                <w:rFonts w:ascii="Times New Roman" w:hAnsi="Times New Roman" w:cs="Times New Roman"/>
                <w:color w:val="#000000"/>
                <w:sz w:val="18"/>
                <w:szCs w:val="18"/>
              </w:rPr>
              <w:t> обов’язків бухгалтерської служби)</w:t>
            </w:r>
          </w:p>
        </w:tc>
        <w:tc>
          <w:tcPr>
            <w:tcW w:w="5103" w:type="dxa"/>
            <w:gridSpan w:val="2"/>
            <w:tcBorders>
</w:tcBorders>
            <w:shd w:val="clear" w:color="#000000" w:fill="#FFFFFF"/>
            <w:vAlign w:val="bottom"/>
            <w:tcMar>
              <w:top w:w="17" w:type="dxa"/>
              <w:left w:w="38" w:type="dxa"/>
              <w:bottom w:w="17" w:type="dxa"/>
              <w:right w:w="38" w:type="dxa"/>
            </w:tcMar>
          </w:tcPr>
          <w:p/>
        </w:tc>
        <w:tc>
          <w:tcPr>
            <w:tcW w:w="5386.499" w:type="dxa"/>
            <w:gridSpan w:val="5"/>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i/>
                <w:u w:val="single"/>
                <w:color w:val="#000000"/>
                <w:sz w:val="18"/>
                <w:szCs w:val="18"/>
              </w:rPr>
              <w:t> Олена ЗОЛЕНКО</w:t>
            </w:r>
          </w:p>
        </w:tc>
      </w:tr>
      <w:tr>
        <w:trPr>
          <w:trHeight w:hRule="exact" w:val="277.8299"/>
        </w:trPr>
        <w:tc>
          <w:tcPr>
            <w:tcW w:w="5216.4" w:type="dxa"/>
            <w:gridSpan w:val="3"/>
            <w:tcBorders>
</w:tcBorders>
            <w:shd w:val="clear" w:color="#000000" w:fill="#FFFFFF"/>
            <w:vAlign w:val="bottom"/>
            <w:tcMar>
              <w:top w:w="17" w:type="dxa"/>
              <w:left w:w="38" w:type="dxa"/>
              <w:bottom w:w="17" w:type="dxa"/>
              <w:right w:w="38" w:type="dxa"/>
            </w:tcMar>
          </w:tcPr>
          <w:p/>
        </w:tc>
        <w:tc>
          <w:tcPr>
            <w:tcW w:w="5103" w:type="dxa"/>
            <w:gridSpan w:val="2"/>
            <w:tcBorders>
</w:tcBorders>
            <w:shd w:val="clear" w:color="#000000" w:fill="#FFFFFF"/>
            <w:vAlign w:val="bottom"/>
            <w:tcMar>
              <w:top w:w="17" w:type="dxa"/>
              <w:left w:w="38" w:type="dxa"/>
              <w:bottom w:w="17" w:type="dxa"/>
              <w:right w:w="38" w:type="dxa"/>
            </w:tcMar>
          </w:tcPr>
          <w:p/>
        </w:tc>
        <w:tc>
          <w:tcPr>
            <w:tcW w:w="3969" w:type="dxa"/>
            <w:gridSpan w:val="3"/>
            <w:tcBorders>
</w:tcBorders>
            <w:shd w:val="clear" w:color="#000000" w:fill="#FFFFFF"/>
            <w:vAlign w:val="bottom"/>
            <w:tcMar>
              <w:top w:w="17" w:type="dxa"/>
              <w:left w:w="38" w:type="dxa"/>
              <w:bottom w:w="17" w:type="dxa"/>
              <w:right w:w="38" w:type="dxa"/>
            </w:tcMar>
          </w:tcPr>
          <w:p/>
        </w:tc>
        <w:tc>
          <w:tcPr>
            <w:tcW w:w="1417.499" w:type="dxa"/>
            <w:gridSpan w:val="2"/>
            <w:tcBorders>
</w:tcBorders>
            <w:shd w:val="clear" w:color="#000000" w:fill="#FFFFFF"/>
            <w:vAlign w:val="bottom"/>
            <w:tcMar>
              <w:top w:w="17" w:type="dxa"/>
              <w:left w:w="38" w:type="dxa"/>
              <w:bottom w:w="17" w:type="dxa"/>
              <w:right w:w="38" w:type="dxa"/>
            </w:tcMar>
          </w:tcPr>
          <w:p/>
        </w:tc>
      </w:tr>
      <w:tr>
        <w:trPr>
          <w:trHeight w:hRule="exact" w:val="277.8301"/>
        </w:trPr>
        <w:tc>
          <w:tcPr>
            <w:tcW w:w="5216.4" w:type="dxa"/>
            <w:gridSpan w:val="3"/>
            <w:tcBorders>
</w:tcBorders>
            <w:shd w:val="clear" w:color="#000000" w:fill="#FFFFFF"/>
            <w:vAlign w:val="bottom"/>
            <w:tcMar>
              <w:top w:w="17" w:type="dxa"/>
              <w:left w:w="38" w:type="dxa"/>
              <w:bottom w:w="17" w:type="dxa"/>
              <w:right w:w="38" w:type="dxa"/>
            </w:tcMar>
          </w:tcPr>
          <w:p/>
        </w:tc>
        <w:tc>
          <w:tcPr>
            <w:tcW w:w="5103" w:type="dxa"/>
            <w:gridSpan w:val="2"/>
            <w:tcBorders>
</w:tcBorders>
            <w:shd w:val="clear" w:color="#000000" w:fill="#FFFFFF"/>
            <w:vAlign w:val="bottom"/>
            <w:tcMar>
              <w:top w:w="17" w:type="dxa"/>
              <w:left w:w="38" w:type="dxa"/>
              <w:bottom w:w="17" w:type="dxa"/>
              <w:right w:w="38" w:type="dxa"/>
            </w:tcMar>
          </w:tcPr>
          <w:p/>
        </w:tc>
        <w:tc>
          <w:tcPr>
            <w:tcW w:w="3969" w:type="dxa"/>
            <w:gridSpan w:val="3"/>
            <w:tcBorders>
</w:tcBorders>
            <w:shd w:val="clear" w:color="#000000" w:fill="#FFFFFF"/>
            <w:vAlign w:val="bottom"/>
            <w:tcMar>
              <w:top w:w="17" w:type="dxa"/>
              <w:left w:w="38" w:type="dxa"/>
              <w:bottom w:w="17" w:type="dxa"/>
              <w:right w:w="38" w:type="dxa"/>
            </w:tcMar>
          </w:tcPr>
          <w:p/>
        </w:tc>
        <w:tc>
          <w:tcPr>
            <w:tcW w:w="1417.499" w:type="dxa"/>
            <w:gridSpan w:val="2"/>
            <w:tcBorders>
</w:tcBorders>
            <w:shd w:val="clear" w:color="#000000" w:fill="#FFFFFF"/>
            <w:vAlign w:val="bottom"/>
            <w:tcMar>
              <w:top w:w="17" w:type="dxa"/>
              <w:left w:w="38" w:type="dxa"/>
              <w:bottom w:w="17" w:type="dxa"/>
              <w:right w:w="38" w:type="dxa"/>
            </w:tcMar>
          </w:tcPr>
          <w:p/>
        </w:tc>
      </w:tr>
      <w:tr>
        <w:trPr>
          <w:trHeight w:hRule="exact" w:val="1111.32"/>
        </w:trPr>
        <w:tc>
          <w:tcPr>
            <w:tcW w:w="567" w:type="dxa"/>
          </w:tcPr>
          <w:p/>
        </w:tc>
        <w:tc>
          <w:tcPr>
            <w:tcW w:w="3799" w:type="dxa"/>
          </w:tcPr>
          <w:p/>
        </w:tc>
        <w:tc>
          <w:tcPr>
            <w:tcW w:w="851" w:type="dxa"/>
          </w:tcPr>
          <w:p/>
        </w:tc>
        <w:tc>
          <w:tcPr>
            <w:tcW w:w="2722" w:type="dxa"/>
          </w:tcPr>
          <w:p/>
        </w:tc>
        <w:tc>
          <w:tcPr>
            <w:tcW w:w="2381" w:type="dxa"/>
          </w:tcPr>
          <w:p/>
        </w:tc>
        <w:tc>
          <w:tcPr>
            <w:tcW w:w="2551" w:type="dxa"/>
          </w:tcPr>
          <w:p/>
        </w:tc>
        <w:tc>
          <w:tcPr>
            <w:tcW w:w="1134" w:type="dxa"/>
          </w:tcPr>
          <w:p/>
        </w:tc>
        <w:tc>
          <w:tcPr>
            <w:tcW w:w="284" w:type="dxa"/>
          </w:tcPr>
          <w:p/>
        </w:tc>
        <w:tc>
          <w:tcPr>
            <w:tcW w:w="312" w:type="dxa"/>
          </w:tcPr>
          <w:p/>
        </w:tc>
        <w:tc>
          <w:tcPr>
            <w:tcW w:w="1105.649" w:type="dxa"/>
            <w:tcBorders>
</w:tcBorders>
            <w:shd w:val="clear" w:color="#FFFFFF" w:fill="#FFFFFF"/>
            <w:vAlign w:val="top"/>
            <w:tcMar>
              <w:top w:w="0" w:type="dxa"/>
              <w:left w:w="4" w:type="dxa"/>
              <w:bottom w:w="0" w:type="dxa"/>
              <w:right w:w="4" w:type="dxa"/>
            </w:tcMar>
          </w:tcPr>
          <w:p>
            <w:r>
              <w:rPr>
                <w:noProof/>
              </w:rPr>
              <w:drawing>
                <wp:inline distT="0" distB="0" distL="0" distR="0">
                  <wp:extent cx="701999" cy="720000"/>
                  <wp:docPr id="24" name="24"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4"/>
                          <pic:cNvPicPr/>
                        </pic:nvPicPr>
                        <pic:blipFill>
                          <a:blip r:embed="rId34"/>
                          <a:stretch>
                            <a:fillRect/>
                          </a:stretch>
                        </pic:blipFill>
                        <pic:spPr>
                          <a:xfrm>
                            <a:off x="0" y="0"/>
                            <a:ext cx="701999" cy="720000"/>
                          </a:xfrm>
                          <a:prstGeom prst="rect">
                            <a:avLst/>
                          </a:prstGeom>
                        </pic:spPr>
                      </pic:pic>
                    </a:graphicData>
                  </a:graphic>
                </wp:inline>
              </w:drawing>
            </w:r>
          </w:p>
        </w:tc>
      </w:tr>
      <w:tr>
        <w:trPr>
          <w:trHeight w:hRule="exact" w:val="4700.178"/>
        </w:trPr>
        <w:tc>
          <w:tcPr>
            <w:tcW w:w="567" w:type="dxa"/>
          </w:tcPr>
          <w:p/>
        </w:tc>
        <w:tc>
          <w:tcPr>
            <w:tcW w:w="3799" w:type="dxa"/>
          </w:tcPr>
          <w:p/>
        </w:tc>
        <w:tc>
          <w:tcPr>
            <w:tcW w:w="851" w:type="dxa"/>
          </w:tcPr>
          <w:p/>
        </w:tc>
        <w:tc>
          <w:tcPr>
            <w:tcW w:w="2722" w:type="dxa"/>
          </w:tcPr>
          <w:p/>
        </w:tc>
        <w:tc>
          <w:tcPr>
            <w:tcW w:w="2381" w:type="dxa"/>
          </w:tcPr>
          <w:p/>
        </w:tc>
        <w:tc>
          <w:tcPr>
            <w:tcW w:w="2551" w:type="dxa"/>
          </w:tcPr>
          <w:p/>
        </w:tc>
        <w:tc>
          <w:tcPr>
            <w:tcW w:w="1134" w:type="dxa"/>
          </w:tcPr>
          <w:p/>
        </w:tc>
        <w:tc>
          <w:tcPr>
            <w:tcW w:w="284" w:type="dxa"/>
          </w:tcPr>
          <w:p/>
        </w:tc>
        <w:tc>
          <w:tcPr>
            <w:tcW w:w="312" w:type="dxa"/>
          </w:tcPr>
          <w:p/>
        </w:tc>
        <w:tc>
          <w:tcPr>
            <w:tcW w:w="1106" w:type="dxa"/>
          </w:tcPr>
          <w:p/>
        </w:tc>
      </w:tr>
      <w:tr>
        <w:trPr>
          <w:trHeight w:hRule="exact" w:val="277.8304"/>
        </w:trPr>
        <w:tc>
          <w:tcPr>
            <w:tcW w:w="4365.9"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202600000053771087</w:t>
            </w:r>
          </w:p>
        </w:tc>
        <w:tc>
          <w:tcPr>
            <w:tcW w:w="850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05" w:lineRule="auto"/>
              <w:rPr>
                <w:sz w:val="9"/>
                <w:szCs w:val="9"/>
              </w:rPr>
            </w:pPr>
            <w:r>
              <w:rPr>
                <w:rFonts w:ascii="Times New Roman" w:hAnsi="Times New Roman" w:cs="Times New Roman"/>
                <w:i/>
                <w:color w:val="#D3D3D3"/>
                <w:sz w:val="9"/>
                <w:szCs w:val="9"/>
              </w:rPr>
              <w:t> АС  " Є-ЗВІТНІСТЬ "</w:t>
            </w:r>
          </w:p>
        </w:tc>
        <w:tc>
          <w:tcPr>
            <w:tcW w:w="1134" w:type="dxa"/>
            <w:tcBorders>
              <w:top w:val="double" w:sz="8" w:space="0" w:color="#D3D3D3"/>
            </w:tcBorders>
            <w:shd w:val="clear" w:color="#D3D3D3" w:fill="#FFFFFF"/>
            <w:vAlign w:val="center"/>
            <w:tcMar>
              <w:top w:w="17" w:type="dxa"/>
              <w:left w:w="38" w:type="dxa"/>
              <w:bottom w:w="17" w:type="dxa"/>
              <w:right w:w="38" w:type="dxa"/>
            </w:tcMar>
          </w:tcPr>
          <w:p/>
        </w:tc>
        <w:tc>
          <w:tcPr>
            <w:tcW w:w="1701" w:type="dxa"/>
            <w:gridSpan w:val="3"/>
            <w:tcBorders>
              <w:top w:val="double" w:sz="8" w:space="0" w:color="#D3D3D3"/>
            </w:tcBorders>
            <w:shd w:val="clear" w:color="#D3D3D3" w:fill="#FFFFFF"/>
            <w:vAlign w:val="center"/>
            <w:tcMar>
              <w:top w:w="17" w:type="dxa"/>
              <w:left w:w="38" w:type="dxa"/>
              <w:bottom w:w="17" w:type="dxa"/>
              <w:right w:w="38" w:type="dxa"/>
            </w:tcMar>
          </w:tcPr>
          <w:p>
            <w:pPr>
              <w:jc w:val="right"/>
              <w:spacing w:after="0" w:line="150" w:lineRule="auto"/>
              <w:rPr>
                <w:sz w:val="12"/>
                <w:szCs w:val="12"/>
              </w:rPr>
            </w:pPr>
            <w:r>
              <w:rPr>
                <w:rFonts w:ascii="Times New Roman" w:hAnsi="Times New Roman" w:cs="Times New Roman"/>
                <w:i/>
                <w:color w:val="#D3D3D3"/>
                <w:sz w:val="12"/>
                <w:szCs w:val="12"/>
              </w:rPr>
              <w:t> ст. 24 з 24</w:t>
            </w:r>
          </w:p>
        </w:tc>
      </w:tr>
    </w:tbl>
    <w:p/>
    <w:sectPr>
      <w:pgSz w:w="16840" w:h="11907" w:orient="landscape"/>
      <w:pgMar w:top="1134" w:right="283" w:bottom="270" w:left="28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
<Relationship Id="rId1" Type="http://schemas.openxmlformats.org/officeDocument/2006/relationships/settings" Target="settings.xml" />
<Relationship Id="rId2" Type="http://schemas.openxmlformats.org/officeDocument/2006/relationships/styles" Target="styles.xml" />
<Relationship Id="rId3" Type="http://schemas.openxmlformats.org/officeDocument/2006/relationships/fontTable" Target="fontTable.xml" />
<Relationship Id="rId11" Type="http://schemas.openxmlformats.org/officeDocument/2006/relationships/image" Target="media/image1.png" />
<Relationship Id="rId12" Type="http://schemas.openxmlformats.org/officeDocument/2006/relationships/image" Target="media/image2.png" />
<Relationship Id="rId13" Type="http://schemas.openxmlformats.org/officeDocument/2006/relationships/image" Target="media/image3.png" />
<Relationship Id="rId14" Type="http://schemas.openxmlformats.org/officeDocument/2006/relationships/image" Target="media/image4.png" />
<Relationship Id="rId15" Type="http://schemas.openxmlformats.org/officeDocument/2006/relationships/image" Target="media/image5.png" />
<Relationship Id="rId16" Type="http://schemas.openxmlformats.org/officeDocument/2006/relationships/image" Target="media/image6.png" />
<Relationship Id="rId17" Type="http://schemas.openxmlformats.org/officeDocument/2006/relationships/image" Target="media/image7.png" />
<Relationship Id="rId18" Type="http://schemas.openxmlformats.org/officeDocument/2006/relationships/image" Target="media/image8.png" />
<Relationship Id="rId19" Type="http://schemas.openxmlformats.org/officeDocument/2006/relationships/image" Target="media/image9.png" />
<Relationship Id="rId20" Type="http://schemas.openxmlformats.org/officeDocument/2006/relationships/image" Target="media/image10.png" />
<Relationship Id="rId21" Type="http://schemas.openxmlformats.org/officeDocument/2006/relationships/image" Target="media/image11.png" />
<Relationship Id="rId22" Type="http://schemas.openxmlformats.org/officeDocument/2006/relationships/image" Target="media/image12.png" />
<Relationship Id="rId23" Type="http://schemas.openxmlformats.org/officeDocument/2006/relationships/image" Target="media/image13.png" />
<Relationship Id="rId24" Type="http://schemas.openxmlformats.org/officeDocument/2006/relationships/image" Target="media/image14.png" />
<Relationship Id="rId25" Type="http://schemas.openxmlformats.org/officeDocument/2006/relationships/image" Target="media/image15.png" />
<Relationship Id="rId26" Type="http://schemas.openxmlformats.org/officeDocument/2006/relationships/image" Target="media/image16.png" />
<Relationship Id="rId27" Type="http://schemas.openxmlformats.org/officeDocument/2006/relationships/image" Target="media/image17.png" />
<Relationship Id="rId28" Type="http://schemas.openxmlformats.org/officeDocument/2006/relationships/image" Target="media/image18.png" />
<Relationship Id="rId29" Type="http://schemas.openxmlformats.org/officeDocument/2006/relationships/image" Target="media/image19.png" />
<Relationship Id="rId30" Type="http://schemas.openxmlformats.org/officeDocument/2006/relationships/image" Target="media/image20.png" />
<Relationship Id="rId31" Type="http://schemas.openxmlformats.org/officeDocument/2006/relationships/image" Target="media/image21.png" />
<Relationship Id="rId32" Type="http://schemas.openxmlformats.org/officeDocument/2006/relationships/image" Target="media/image22.png" />
<Relationship Id="rId33" Type="http://schemas.openxmlformats.org/officeDocument/2006/relationships/image" Target="media/image23.png" />
<Relationship Id="rId34" Type="http://schemas.openxmlformats.org/officeDocument/2006/relationships/image" Target="media/image24.png" />
</Relationships>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Worksheets</vt:lpstr>
      </vt:variant>
      <vt:variant>
        <vt:i4>2</vt:i4>
      </vt:variant>
    </vt:vector>
  </HeadingPairs>
  <TitlesOfParts>
    <vt:vector size="1" baseType="lpstr">
      <vt:lpstr>Лист1</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2009-06-17T07:33:19Z</dcterms:created>
  <dc:title>Примітки до річної звітності (форма 5дс)</dc:title>
  <dc:creator>Віктор Наконечний </dc:creator>
</cp:coreProperties>
</file>